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413" w:rsidRPr="000D42FA" w:rsidRDefault="00492413" w:rsidP="000D42FA">
      <w:pPr>
        <w:ind w:right="-376"/>
        <w:jc w:val="both"/>
        <w:rPr>
          <w:rFonts w:ascii="Arial Narrow" w:hAnsi="Arial Narrow"/>
          <w:sz w:val="28"/>
        </w:rPr>
      </w:pPr>
    </w:p>
    <w:p w:rsidR="00A572A9" w:rsidRDefault="00A572A9" w:rsidP="004A4926">
      <w:pPr>
        <w:spacing w:line="360" w:lineRule="auto"/>
        <w:ind w:right="-376"/>
        <w:jc w:val="both"/>
        <w:rPr>
          <w:rFonts w:ascii="Arial Narrow" w:hAnsi="Arial Narrow"/>
          <w:sz w:val="28"/>
        </w:rPr>
      </w:pPr>
    </w:p>
    <w:p w:rsidR="00C80600" w:rsidRDefault="00C80600" w:rsidP="004A4926">
      <w:pPr>
        <w:spacing w:line="360" w:lineRule="auto"/>
        <w:ind w:right="-376"/>
        <w:jc w:val="both"/>
        <w:rPr>
          <w:rFonts w:ascii="Arial Narrow" w:hAnsi="Arial Narrow"/>
          <w:sz w:val="28"/>
        </w:rPr>
      </w:pPr>
    </w:p>
    <w:p w:rsidR="00C80600" w:rsidRDefault="00C80600" w:rsidP="004A4926">
      <w:pPr>
        <w:spacing w:line="360" w:lineRule="auto"/>
        <w:ind w:right="-376"/>
        <w:jc w:val="both"/>
        <w:rPr>
          <w:rFonts w:ascii="Arial Narrow" w:hAnsi="Arial Narrow"/>
          <w:sz w:val="28"/>
        </w:rPr>
      </w:pPr>
    </w:p>
    <w:p w:rsidR="006B2599" w:rsidRDefault="006B2599" w:rsidP="006B2599">
      <w:pPr>
        <w:pStyle w:val="Puesto"/>
        <w:ind w:left="-284"/>
        <w:jc w:val="center"/>
        <w:rPr>
          <w:b/>
          <w:i/>
        </w:rPr>
      </w:pPr>
      <w:bookmarkStart w:id="0" w:name="_GoBack"/>
      <w:r>
        <w:rPr>
          <w:b/>
          <w:i/>
        </w:rPr>
        <w:t>PROTOCOLO PARA D</w:t>
      </w:r>
      <w:r w:rsidR="00A572A9" w:rsidRPr="00A572A9">
        <w:rPr>
          <w:b/>
          <w:i/>
        </w:rPr>
        <w:t>OCENTES</w:t>
      </w:r>
    </w:p>
    <w:p w:rsidR="00A572A9" w:rsidRDefault="00A572A9" w:rsidP="006B2599">
      <w:pPr>
        <w:pStyle w:val="Puesto"/>
        <w:ind w:left="-284"/>
        <w:jc w:val="center"/>
      </w:pPr>
      <w:r>
        <w:t>“</w:t>
      </w:r>
      <w:r w:rsidRPr="00A572A9">
        <w:rPr>
          <w:sz w:val="48"/>
        </w:rPr>
        <w:t>PREVENCIÓN DE LA VIOLENCIA SEXUAL EN LAS INSTITUCIONES EDUCATIVAS DEL TOLIMA</w:t>
      </w:r>
      <w:r>
        <w:t>”</w:t>
      </w:r>
    </w:p>
    <w:bookmarkEnd w:id="0"/>
    <w:p w:rsidR="00A572A9" w:rsidRDefault="00A572A9" w:rsidP="004A4926">
      <w:pPr>
        <w:spacing w:line="360" w:lineRule="auto"/>
        <w:ind w:right="-376"/>
        <w:jc w:val="both"/>
        <w:rPr>
          <w:rFonts w:ascii="Arial Narrow" w:hAnsi="Arial Narrow"/>
          <w:sz w:val="28"/>
        </w:rPr>
      </w:pPr>
    </w:p>
    <w:p w:rsidR="00A572A9" w:rsidRDefault="006B2599" w:rsidP="004A4926">
      <w:pPr>
        <w:spacing w:line="360" w:lineRule="auto"/>
        <w:ind w:right="-376"/>
        <w:jc w:val="both"/>
        <w:rPr>
          <w:rFonts w:asciiTheme="majorHAnsi" w:eastAsiaTheme="majorEastAsia" w:hAnsiTheme="majorHAnsi" w:cstheme="majorBidi"/>
          <w:color w:val="17365D" w:themeColor="text2" w:themeShade="BF"/>
          <w:spacing w:val="5"/>
          <w:kern w:val="28"/>
          <w:sz w:val="36"/>
          <w:szCs w:val="52"/>
        </w:rPr>
      </w:pPr>
      <w:r w:rsidRPr="006B2599">
        <w:rPr>
          <w:rFonts w:asciiTheme="majorHAnsi" w:eastAsiaTheme="majorEastAsia" w:hAnsiTheme="majorHAnsi" w:cstheme="majorBidi"/>
          <w:color w:val="17365D" w:themeColor="text2" w:themeShade="BF"/>
          <w:spacing w:val="5"/>
          <w:kern w:val="28"/>
          <w:sz w:val="36"/>
          <w:szCs w:val="52"/>
        </w:rPr>
        <w:t>ELABORADO POR:</w:t>
      </w:r>
    </w:p>
    <w:p w:rsidR="006B2599" w:rsidRPr="0052148C" w:rsidRDefault="006B2599" w:rsidP="006B2599">
      <w:pPr>
        <w:spacing w:after="0"/>
        <w:ind w:right="-376"/>
        <w:jc w:val="both"/>
        <w:rPr>
          <w:rFonts w:asciiTheme="majorHAnsi" w:eastAsiaTheme="majorEastAsia" w:hAnsiTheme="majorHAnsi" w:cstheme="majorBidi"/>
          <w:b/>
          <w:color w:val="17365D" w:themeColor="text2" w:themeShade="BF"/>
          <w:spacing w:val="5"/>
          <w:kern w:val="28"/>
          <w:sz w:val="32"/>
          <w:szCs w:val="52"/>
        </w:rPr>
      </w:pPr>
      <w:r>
        <w:rPr>
          <w:rFonts w:asciiTheme="majorHAnsi" w:eastAsiaTheme="majorEastAsia" w:hAnsiTheme="majorHAnsi" w:cstheme="majorBidi"/>
          <w:color w:val="17365D" w:themeColor="text2" w:themeShade="BF"/>
          <w:spacing w:val="5"/>
          <w:kern w:val="28"/>
          <w:sz w:val="36"/>
          <w:szCs w:val="52"/>
        </w:rPr>
        <w:tab/>
      </w:r>
      <w:r>
        <w:rPr>
          <w:rFonts w:asciiTheme="majorHAnsi" w:eastAsiaTheme="majorEastAsia" w:hAnsiTheme="majorHAnsi" w:cstheme="majorBidi"/>
          <w:color w:val="17365D" w:themeColor="text2" w:themeShade="BF"/>
          <w:spacing w:val="5"/>
          <w:kern w:val="28"/>
          <w:sz w:val="36"/>
          <w:szCs w:val="52"/>
        </w:rPr>
        <w:tab/>
      </w:r>
      <w:r>
        <w:rPr>
          <w:rFonts w:asciiTheme="majorHAnsi" w:eastAsiaTheme="majorEastAsia" w:hAnsiTheme="majorHAnsi" w:cstheme="majorBidi"/>
          <w:color w:val="17365D" w:themeColor="text2" w:themeShade="BF"/>
          <w:spacing w:val="5"/>
          <w:kern w:val="28"/>
          <w:sz w:val="36"/>
          <w:szCs w:val="52"/>
        </w:rPr>
        <w:tab/>
      </w:r>
      <w:r>
        <w:rPr>
          <w:rFonts w:asciiTheme="majorHAnsi" w:eastAsiaTheme="majorEastAsia" w:hAnsiTheme="majorHAnsi" w:cstheme="majorBidi"/>
          <w:color w:val="17365D" w:themeColor="text2" w:themeShade="BF"/>
          <w:spacing w:val="5"/>
          <w:kern w:val="28"/>
          <w:sz w:val="36"/>
          <w:szCs w:val="52"/>
        </w:rPr>
        <w:tab/>
      </w:r>
      <w:r>
        <w:rPr>
          <w:rFonts w:asciiTheme="majorHAnsi" w:eastAsiaTheme="majorEastAsia" w:hAnsiTheme="majorHAnsi" w:cstheme="majorBidi"/>
          <w:color w:val="17365D" w:themeColor="text2" w:themeShade="BF"/>
          <w:spacing w:val="5"/>
          <w:kern w:val="28"/>
          <w:sz w:val="36"/>
          <w:szCs w:val="52"/>
        </w:rPr>
        <w:tab/>
      </w:r>
      <w:r w:rsidRPr="0052148C">
        <w:rPr>
          <w:rFonts w:asciiTheme="majorHAnsi" w:eastAsiaTheme="majorEastAsia" w:hAnsiTheme="majorHAnsi" w:cstheme="majorBidi"/>
          <w:b/>
          <w:color w:val="17365D" w:themeColor="text2" w:themeShade="BF"/>
          <w:spacing w:val="5"/>
          <w:kern w:val="28"/>
          <w:sz w:val="32"/>
          <w:szCs w:val="52"/>
        </w:rPr>
        <w:t>LILIAN JANETH OSPINA BORJA</w:t>
      </w:r>
    </w:p>
    <w:p w:rsidR="006B2599" w:rsidRDefault="006B2599" w:rsidP="006B2599">
      <w:pPr>
        <w:spacing w:after="0"/>
        <w:ind w:right="-376"/>
        <w:jc w:val="both"/>
        <w:rPr>
          <w:rFonts w:asciiTheme="majorHAnsi" w:eastAsiaTheme="majorEastAsia" w:hAnsiTheme="majorHAnsi" w:cstheme="majorBidi"/>
          <w:color w:val="17365D" w:themeColor="text2" w:themeShade="BF"/>
          <w:spacing w:val="5"/>
          <w:kern w:val="28"/>
          <w:sz w:val="32"/>
          <w:szCs w:val="52"/>
        </w:rPr>
      </w:pPr>
      <w:r>
        <w:rPr>
          <w:rFonts w:asciiTheme="majorHAnsi" w:eastAsiaTheme="majorEastAsia" w:hAnsiTheme="majorHAnsi" w:cstheme="majorBidi"/>
          <w:color w:val="17365D" w:themeColor="text2" w:themeShade="BF"/>
          <w:spacing w:val="5"/>
          <w:kern w:val="28"/>
          <w:sz w:val="32"/>
          <w:szCs w:val="52"/>
        </w:rPr>
        <w:tab/>
      </w:r>
      <w:r>
        <w:rPr>
          <w:rFonts w:asciiTheme="majorHAnsi" w:eastAsiaTheme="majorEastAsia" w:hAnsiTheme="majorHAnsi" w:cstheme="majorBidi"/>
          <w:color w:val="17365D" w:themeColor="text2" w:themeShade="BF"/>
          <w:spacing w:val="5"/>
          <w:kern w:val="28"/>
          <w:sz w:val="32"/>
          <w:szCs w:val="52"/>
        </w:rPr>
        <w:tab/>
      </w:r>
      <w:r>
        <w:rPr>
          <w:rFonts w:asciiTheme="majorHAnsi" w:eastAsiaTheme="majorEastAsia" w:hAnsiTheme="majorHAnsi" w:cstheme="majorBidi"/>
          <w:color w:val="17365D" w:themeColor="text2" w:themeShade="BF"/>
          <w:spacing w:val="5"/>
          <w:kern w:val="28"/>
          <w:sz w:val="32"/>
          <w:szCs w:val="52"/>
        </w:rPr>
        <w:tab/>
      </w:r>
      <w:r>
        <w:rPr>
          <w:rFonts w:asciiTheme="majorHAnsi" w:eastAsiaTheme="majorEastAsia" w:hAnsiTheme="majorHAnsi" w:cstheme="majorBidi"/>
          <w:color w:val="17365D" w:themeColor="text2" w:themeShade="BF"/>
          <w:spacing w:val="5"/>
          <w:kern w:val="28"/>
          <w:sz w:val="32"/>
          <w:szCs w:val="52"/>
        </w:rPr>
        <w:tab/>
      </w:r>
      <w:r>
        <w:rPr>
          <w:rFonts w:asciiTheme="majorHAnsi" w:eastAsiaTheme="majorEastAsia" w:hAnsiTheme="majorHAnsi" w:cstheme="majorBidi"/>
          <w:color w:val="17365D" w:themeColor="text2" w:themeShade="BF"/>
          <w:spacing w:val="5"/>
          <w:kern w:val="28"/>
          <w:sz w:val="32"/>
          <w:szCs w:val="52"/>
        </w:rPr>
        <w:tab/>
        <w:t>Psicóloga Forense</w:t>
      </w:r>
    </w:p>
    <w:p w:rsidR="0052148C" w:rsidRDefault="0052148C" w:rsidP="006B2599">
      <w:pPr>
        <w:spacing w:after="0"/>
        <w:ind w:right="-376"/>
        <w:jc w:val="both"/>
        <w:rPr>
          <w:rFonts w:asciiTheme="majorHAnsi" w:eastAsiaTheme="majorEastAsia" w:hAnsiTheme="majorHAnsi" w:cstheme="majorBidi"/>
          <w:color w:val="17365D" w:themeColor="text2" w:themeShade="BF"/>
          <w:spacing w:val="5"/>
          <w:kern w:val="28"/>
          <w:sz w:val="32"/>
          <w:szCs w:val="52"/>
        </w:rPr>
      </w:pPr>
    </w:p>
    <w:p w:rsidR="0052148C" w:rsidRPr="0052148C" w:rsidRDefault="0052148C" w:rsidP="006B2599">
      <w:pPr>
        <w:spacing w:after="0"/>
        <w:ind w:right="-376"/>
        <w:jc w:val="both"/>
        <w:rPr>
          <w:rFonts w:asciiTheme="majorHAnsi" w:eastAsiaTheme="majorEastAsia" w:hAnsiTheme="majorHAnsi" w:cstheme="majorBidi"/>
          <w:b/>
          <w:color w:val="17365D" w:themeColor="text2" w:themeShade="BF"/>
          <w:spacing w:val="5"/>
          <w:kern w:val="28"/>
          <w:sz w:val="32"/>
          <w:szCs w:val="52"/>
        </w:rPr>
      </w:pPr>
      <w:r>
        <w:rPr>
          <w:rFonts w:asciiTheme="majorHAnsi" w:eastAsiaTheme="majorEastAsia" w:hAnsiTheme="majorHAnsi" w:cstheme="majorBidi"/>
          <w:color w:val="17365D" w:themeColor="text2" w:themeShade="BF"/>
          <w:spacing w:val="5"/>
          <w:kern w:val="28"/>
          <w:sz w:val="32"/>
          <w:szCs w:val="52"/>
        </w:rPr>
        <w:tab/>
      </w:r>
      <w:r>
        <w:rPr>
          <w:rFonts w:asciiTheme="majorHAnsi" w:eastAsiaTheme="majorEastAsia" w:hAnsiTheme="majorHAnsi" w:cstheme="majorBidi"/>
          <w:color w:val="17365D" w:themeColor="text2" w:themeShade="BF"/>
          <w:spacing w:val="5"/>
          <w:kern w:val="28"/>
          <w:sz w:val="32"/>
          <w:szCs w:val="52"/>
        </w:rPr>
        <w:tab/>
      </w:r>
      <w:r>
        <w:rPr>
          <w:rFonts w:asciiTheme="majorHAnsi" w:eastAsiaTheme="majorEastAsia" w:hAnsiTheme="majorHAnsi" w:cstheme="majorBidi"/>
          <w:color w:val="17365D" w:themeColor="text2" w:themeShade="BF"/>
          <w:spacing w:val="5"/>
          <w:kern w:val="28"/>
          <w:sz w:val="32"/>
          <w:szCs w:val="52"/>
        </w:rPr>
        <w:tab/>
      </w:r>
      <w:r>
        <w:rPr>
          <w:rFonts w:asciiTheme="majorHAnsi" w:eastAsiaTheme="majorEastAsia" w:hAnsiTheme="majorHAnsi" w:cstheme="majorBidi"/>
          <w:color w:val="17365D" w:themeColor="text2" w:themeShade="BF"/>
          <w:spacing w:val="5"/>
          <w:kern w:val="28"/>
          <w:sz w:val="32"/>
          <w:szCs w:val="52"/>
        </w:rPr>
        <w:tab/>
      </w:r>
      <w:r>
        <w:rPr>
          <w:rFonts w:asciiTheme="majorHAnsi" w:eastAsiaTheme="majorEastAsia" w:hAnsiTheme="majorHAnsi" w:cstheme="majorBidi"/>
          <w:color w:val="17365D" w:themeColor="text2" w:themeShade="BF"/>
          <w:spacing w:val="5"/>
          <w:kern w:val="28"/>
          <w:sz w:val="32"/>
          <w:szCs w:val="52"/>
        </w:rPr>
        <w:tab/>
      </w:r>
      <w:r w:rsidRPr="0052148C">
        <w:rPr>
          <w:rFonts w:asciiTheme="majorHAnsi" w:eastAsiaTheme="majorEastAsia" w:hAnsiTheme="majorHAnsi" w:cstheme="majorBidi"/>
          <w:b/>
          <w:color w:val="17365D" w:themeColor="text2" w:themeShade="BF"/>
          <w:spacing w:val="5"/>
          <w:kern w:val="28"/>
          <w:sz w:val="32"/>
          <w:szCs w:val="52"/>
        </w:rPr>
        <w:t>GLORIA INÉS HERRERA</w:t>
      </w:r>
    </w:p>
    <w:p w:rsidR="0052148C" w:rsidRDefault="0052148C" w:rsidP="006B2599">
      <w:pPr>
        <w:spacing w:after="0"/>
        <w:ind w:right="-376"/>
        <w:jc w:val="both"/>
        <w:rPr>
          <w:rFonts w:asciiTheme="majorHAnsi" w:eastAsiaTheme="majorEastAsia" w:hAnsiTheme="majorHAnsi" w:cstheme="majorBidi"/>
          <w:color w:val="17365D" w:themeColor="text2" w:themeShade="BF"/>
          <w:spacing w:val="5"/>
          <w:kern w:val="28"/>
          <w:sz w:val="32"/>
          <w:szCs w:val="52"/>
        </w:rPr>
      </w:pPr>
      <w:r>
        <w:rPr>
          <w:rFonts w:asciiTheme="majorHAnsi" w:eastAsiaTheme="majorEastAsia" w:hAnsiTheme="majorHAnsi" w:cstheme="majorBidi"/>
          <w:color w:val="17365D" w:themeColor="text2" w:themeShade="BF"/>
          <w:spacing w:val="5"/>
          <w:kern w:val="28"/>
          <w:sz w:val="32"/>
          <w:szCs w:val="52"/>
        </w:rPr>
        <w:tab/>
      </w:r>
      <w:r>
        <w:rPr>
          <w:rFonts w:asciiTheme="majorHAnsi" w:eastAsiaTheme="majorEastAsia" w:hAnsiTheme="majorHAnsi" w:cstheme="majorBidi"/>
          <w:color w:val="17365D" w:themeColor="text2" w:themeShade="BF"/>
          <w:spacing w:val="5"/>
          <w:kern w:val="28"/>
          <w:sz w:val="32"/>
          <w:szCs w:val="52"/>
        </w:rPr>
        <w:tab/>
      </w:r>
      <w:r>
        <w:rPr>
          <w:rFonts w:asciiTheme="majorHAnsi" w:eastAsiaTheme="majorEastAsia" w:hAnsiTheme="majorHAnsi" w:cstheme="majorBidi"/>
          <w:color w:val="17365D" w:themeColor="text2" w:themeShade="BF"/>
          <w:spacing w:val="5"/>
          <w:kern w:val="28"/>
          <w:sz w:val="32"/>
          <w:szCs w:val="52"/>
        </w:rPr>
        <w:tab/>
      </w:r>
      <w:r>
        <w:rPr>
          <w:rFonts w:asciiTheme="majorHAnsi" w:eastAsiaTheme="majorEastAsia" w:hAnsiTheme="majorHAnsi" w:cstheme="majorBidi"/>
          <w:color w:val="17365D" w:themeColor="text2" w:themeShade="BF"/>
          <w:spacing w:val="5"/>
          <w:kern w:val="28"/>
          <w:sz w:val="32"/>
          <w:szCs w:val="52"/>
        </w:rPr>
        <w:tab/>
      </w:r>
      <w:r>
        <w:rPr>
          <w:rFonts w:asciiTheme="majorHAnsi" w:eastAsiaTheme="majorEastAsia" w:hAnsiTheme="majorHAnsi" w:cstheme="majorBidi"/>
          <w:color w:val="17365D" w:themeColor="text2" w:themeShade="BF"/>
          <w:spacing w:val="5"/>
          <w:kern w:val="28"/>
          <w:sz w:val="32"/>
          <w:szCs w:val="52"/>
        </w:rPr>
        <w:tab/>
        <w:t>Coordinadora Inspección y Vigilancia</w:t>
      </w:r>
    </w:p>
    <w:p w:rsidR="006B2599" w:rsidRPr="006B2599" w:rsidRDefault="006B2599" w:rsidP="006B2599">
      <w:pPr>
        <w:spacing w:after="0"/>
        <w:ind w:right="-376"/>
        <w:jc w:val="both"/>
        <w:rPr>
          <w:rFonts w:asciiTheme="majorHAnsi" w:eastAsiaTheme="majorEastAsia" w:hAnsiTheme="majorHAnsi" w:cstheme="majorBidi"/>
          <w:color w:val="17365D" w:themeColor="text2" w:themeShade="BF"/>
          <w:spacing w:val="5"/>
          <w:kern w:val="28"/>
          <w:sz w:val="36"/>
          <w:szCs w:val="52"/>
        </w:rPr>
      </w:pPr>
      <w:r>
        <w:rPr>
          <w:rFonts w:asciiTheme="majorHAnsi" w:eastAsiaTheme="majorEastAsia" w:hAnsiTheme="majorHAnsi" w:cstheme="majorBidi"/>
          <w:color w:val="17365D" w:themeColor="text2" w:themeShade="BF"/>
          <w:spacing w:val="5"/>
          <w:kern w:val="28"/>
          <w:sz w:val="32"/>
          <w:szCs w:val="52"/>
        </w:rPr>
        <w:tab/>
      </w:r>
      <w:r>
        <w:rPr>
          <w:rFonts w:asciiTheme="majorHAnsi" w:eastAsiaTheme="majorEastAsia" w:hAnsiTheme="majorHAnsi" w:cstheme="majorBidi"/>
          <w:color w:val="17365D" w:themeColor="text2" w:themeShade="BF"/>
          <w:spacing w:val="5"/>
          <w:kern w:val="28"/>
          <w:sz w:val="32"/>
          <w:szCs w:val="52"/>
        </w:rPr>
        <w:tab/>
      </w:r>
      <w:r>
        <w:rPr>
          <w:rFonts w:asciiTheme="majorHAnsi" w:eastAsiaTheme="majorEastAsia" w:hAnsiTheme="majorHAnsi" w:cstheme="majorBidi"/>
          <w:color w:val="17365D" w:themeColor="text2" w:themeShade="BF"/>
          <w:spacing w:val="5"/>
          <w:kern w:val="28"/>
          <w:sz w:val="32"/>
          <w:szCs w:val="52"/>
        </w:rPr>
        <w:tab/>
      </w:r>
      <w:r>
        <w:rPr>
          <w:rFonts w:asciiTheme="majorHAnsi" w:eastAsiaTheme="majorEastAsia" w:hAnsiTheme="majorHAnsi" w:cstheme="majorBidi"/>
          <w:color w:val="17365D" w:themeColor="text2" w:themeShade="BF"/>
          <w:spacing w:val="5"/>
          <w:kern w:val="28"/>
          <w:sz w:val="32"/>
          <w:szCs w:val="52"/>
        </w:rPr>
        <w:tab/>
      </w:r>
      <w:r>
        <w:rPr>
          <w:rFonts w:asciiTheme="majorHAnsi" w:eastAsiaTheme="majorEastAsia" w:hAnsiTheme="majorHAnsi" w:cstheme="majorBidi"/>
          <w:color w:val="17365D" w:themeColor="text2" w:themeShade="BF"/>
          <w:spacing w:val="5"/>
          <w:kern w:val="28"/>
          <w:sz w:val="32"/>
          <w:szCs w:val="52"/>
        </w:rPr>
        <w:tab/>
      </w:r>
      <w:r w:rsidR="0052148C">
        <w:rPr>
          <w:rFonts w:asciiTheme="majorHAnsi" w:eastAsiaTheme="majorEastAsia" w:hAnsiTheme="majorHAnsi" w:cstheme="majorBidi"/>
          <w:color w:val="17365D" w:themeColor="text2" w:themeShade="BF"/>
          <w:spacing w:val="5"/>
          <w:kern w:val="28"/>
          <w:sz w:val="32"/>
          <w:szCs w:val="52"/>
        </w:rPr>
        <w:t>SED Tolima</w:t>
      </w:r>
    </w:p>
    <w:p w:rsidR="00A572A9" w:rsidRDefault="00A572A9" w:rsidP="004A4926">
      <w:pPr>
        <w:spacing w:line="360" w:lineRule="auto"/>
        <w:ind w:right="-376"/>
        <w:jc w:val="both"/>
        <w:rPr>
          <w:rFonts w:ascii="Arial Narrow" w:hAnsi="Arial Narrow"/>
          <w:sz w:val="28"/>
        </w:rPr>
      </w:pPr>
    </w:p>
    <w:p w:rsidR="00A572A9" w:rsidRDefault="00A572A9" w:rsidP="004A4926">
      <w:pPr>
        <w:spacing w:line="360" w:lineRule="auto"/>
        <w:ind w:right="-376"/>
        <w:jc w:val="both"/>
        <w:rPr>
          <w:rFonts w:ascii="Arial Narrow" w:hAnsi="Arial Narrow"/>
          <w:sz w:val="28"/>
        </w:rPr>
      </w:pPr>
    </w:p>
    <w:p w:rsidR="00A572A9" w:rsidRPr="00C80600" w:rsidRDefault="00C80600" w:rsidP="00C80600">
      <w:pPr>
        <w:jc w:val="center"/>
        <w:rPr>
          <w:b/>
          <w:i/>
          <w:sz w:val="32"/>
        </w:rPr>
      </w:pPr>
      <w:r w:rsidRPr="00C80600">
        <w:rPr>
          <w:b/>
          <w:i/>
          <w:sz w:val="32"/>
        </w:rPr>
        <w:t>IBAGUÉ – TOLIMA</w:t>
      </w:r>
    </w:p>
    <w:p w:rsidR="00A572A9" w:rsidRDefault="00C80600" w:rsidP="00C80600">
      <w:pPr>
        <w:jc w:val="center"/>
        <w:rPr>
          <w:b/>
          <w:i/>
          <w:sz w:val="32"/>
        </w:rPr>
      </w:pPr>
      <w:r w:rsidRPr="00C80600">
        <w:rPr>
          <w:b/>
          <w:i/>
          <w:sz w:val="32"/>
        </w:rPr>
        <w:t>2012</w:t>
      </w:r>
    </w:p>
    <w:p w:rsidR="006B2599" w:rsidRPr="00C80600" w:rsidRDefault="006B2599" w:rsidP="00C80600">
      <w:pPr>
        <w:jc w:val="center"/>
        <w:rPr>
          <w:rFonts w:asciiTheme="majorHAnsi" w:hAnsiTheme="majorHAnsi"/>
          <w:b/>
          <w:i/>
          <w:sz w:val="32"/>
        </w:rPr>
      </w:pPr>
    </w:p>
    <w:p w:rsidR="00947603" w:rsidRDefault="00231A7B">
      <w:pPr>
        <w:pStyle w:val="TDC1"/>
        <w:tabs>
          <w:tab w:val="left" w:pos="440"/>
          <w:tab w:val="right" w:pos="9062"/>
        </w:tabs>
        <w:rPr>
          <w:rFonts w:asciiTheme="minorHAnsi" w:eastAsiaTheme="minorEastAsia" w:hAnsiTheme="minorHAnsi"/>
          <w:b w:val="0"/>
          <w:bCs w:val="0"/>
          <w:caps w:val="0"/>
          <w:noProof/>
          <w:sz w:val="22"/>
          <w:szCs w:val="22"/>
          <w:lang w:val="es-CO" w:eastAsia="es-CO"/>
        </w:rPr>
      </w:pPr>
      <w:r>
        <w:rPr>
          <w:rFonts w:ascii="Arial Narrow" w:hAnsi="Arial Narrow"/>
          <w:sz w:val="28"/>
        </w:rPr>
        <w:fldChar w:fldCharType="begin"/>
      </w:r>
      <w:r w:rsidR="00C80600">
        <w:rPr>
          <w:rFonts w:ascii="Arial Narrow" w:hAnsi="Arial Narrow"/>
          <w:sz w:val="28"/>
        </w:rPr>
        <w:instrText xml:space="preserve"> TOC \o "1-4" \h \z \u </w:instrText>
      </w:r>
      <w:r>
        <w:rPr>
          <w:rFonts w:ascii="Arial Narrow" w:hAnsi="Arial Narrow"/>
          <w:sz w:val="28"/>
        </w:rPr>
        <w:fldChar w:fldCharType="separate"/>
      </w:r>
      <w:hyperlink w:anchor="_Toc324779173" w:history="1">
        <w:r w:rsidR="00947603" w:rsidRPr="00713B46">
          <w:rPr>
            <w:rStyle w:val="Hipervnculo"/>
            <w:noProof/>
          </w:rPr>
          <w:t>1.</w:t>
        </w:r>
        <w:r w:rsidR="00947603">
          <w:rPr>
            <w:rFonts w:asciiTheme="minorHAnsi" w:eastAsiaTheme="minorEastAsia" w:hAnsiTheme="minorHAnsi"/>
            <w:b w:val="0"/>
            <w:bCs w:val="0"/>
            <w:caps w:val="0"/>
            <w:noProof/>
            <w:sz w:val="22"/>
            <w:szCs w:val="22"/>
            <w:lang w:val="es-CO" w:eastAsia="es-CO"/>
          </w:rPr>
          <w:tab/>
        </w:r>
        <w:r w:rsidR="00947603" w:rsidRPr="00713B46">
          <w:rPr>
            <w:rStyle w:val="Hipervnculo"/>
            <w:noProof/>
          </w:rPr>
          <w:t>PRESENTACIÓN</w:t>
        </w:r>
        <w:r w:rsidR="00947603">
          <w:rPr>
            <w:noProof/>
            <w:webHidden/>
          </w:rPr>
          <w:tab/>
        </w:r>
        <w:r w:rsidR="00947603">
          <w:rPr>
            <w:noProof/>
            <w:webHidden/>
          </w:rPr>
          <w:fldChar w:fldCharType="begin"/>
        </w:r>
        <w:r w:rsidR="00947603">
          <w:rPr>
            <w:noProof/>
            <w:webHidden/>
          </w:rPr>
          <w:instrText xml:space="preserve"> PAGEREF _Toc324779173 \h </w:instrText>
        </w:r>
        <w:r w:rsidR="00947603">
          <w:rPr>
            <w:noProof/>
            <w:webHidden/>
          </w:rPr>
        </w:r>
        <w:r w:rsidR="00947603">
          <w:rPr>
            <w:noProof/>
            <w:webHidden/>
          </w:rPr>
          <w:fldChar w:fldCharType="separate"/>
        </w:r>
        <w:r w:rsidR="00947603">
          <w:rPr>
            <w:noProof/>
            <w:webHidden/>
          </w:rPr>
          <w:t>3</w:t>
        </w:r>
        <w:r w:rsidR="00947603">
          <w:rPr>
            <w:noProof/>
            <w:webHidden/>
          </w:rPr>
          <w:fldChar w:fldCharType="end"/>
        </w:r>
      </w:hyperlink>
    </w:p>
    <w:p w:rsidR="00947603" w:rsidRDefault="003B6C50">
      <w:pPr>
        <w:pStyle w:val="TDC1"/>
        <w:tabs>
          <w:tab w:val="left" w:pos="440"/>
          <w:tab w:val="right" w:pos="9062"/>
        </w:tabs>
        <w:rPr>
          <w:rFonts w:asciiTheme="minorHAnsi" w:eastAsiaTheme="minorEastAsia" w:hAnsiTheme="minorHAnsi"/>
          <w:b w:val="0"/>
          <w:bCs w:val="0"/>
          <w:caps w:val="0"/>
          <w:noProof/>
          <w:sz w:val="22"/>
          <w:szCs w:val="22"/>
          <w:lang w:val="es-CO" w:eastAsia="es-CO"/>
        </w:rPr>
      </w:pPr>
      <w:hyperlink w:anchor="_Toc324779174" w:history="1">
        <w:r w:rsidR="00947603" w:rsidRPr="00713B46">
          <w:rPr>
            <w:rStyle w:val="Hipervnculo"/>
            <w:noProof/>
          </w:rPr>
          <w:t>2.</w:t>
        </w:r>
        <w:r w:rsidR="00947603">
          <w:rPr>
            <w:rFonts w:asciiTheme="minorHAnsi" w:eastAsiaTheme="minorEastAsia" w:hAnsiTheme="minorHAnsi"/>
            <w:b w:val="0"/>
            <w:bCs w:val="0"/>
            <w:caps w:val="0"/>
            <w:noProof/>
            <w:sz w:val="22"/>
            <w:szCs w:val="22"/>
            <w:lang w:val="es-CO" w:eastAsia="es-CO"/>
          </w:rPr>
          <w:tab/>
        </w:r>
        <w:r w:rsidR="00947603" w:rsidRPr="00713B46">
          <w:rPr>
            <w:rStyle w:val="Hipervnculo"/>
            <w:noProof/>
          </w:rPr>
          <w:t>OBJETIVO</w:t>
        </w:r>
        <w:r w:rsidR="00947603">
          <w:rPr>
            <w:noProof/>
            <w:webHidden/>
          </w:rPr>
          <w:tab/>
        </w:r>
        <w:r w:rsidR="00947603">
          <w:rPr>
            <w:noProof/>
            <w:webHidden/>
          </w:rPr>
          <w:fldChar w:fldCharType="begin"/>
        </w:r>
        <w:r w:rsidR="00947603">
          <w:rPr>
            <w:noProof/>
            <w:webHidden/>
          </w:rPr>
          <w:instrText xml:space="preserve"> PAGEREF _Toc324779174 \h </w:instrText>
        </w:r>
        <w:r w:rsidR="00947603">
          <w:rPr>
            <w:noProof/>
            <w:webHidden/>
          </w:rPr>
        </w:r>
        <w:r w:rsidR="00947603">
          <w:rPr>
            <w:noProof/>
            <w:webHidden/>
          </w:rPr>
          <w:fldChar w:fldCharType="separate"/>
        </w:r>
        <w:r w:rsidR="00947603">
          <w:rPr>
            <w:noProof/>
            <w:webHidden/>
          </w:rPr>
          <w:t>4</w:t>
        </w:r>
        <w:r w:rsidR="00947603">
          <w:rPr>
            <w:noProof/>
            <w:webHidden/>
          </w:rPr>
          <w:fldChar w:fldCharType="end"/>
        </w:r>
      </w:hyperlink>
    </w:p>
    <w:p w:rsidR="00947603" w:rsidRDefault="003B6C50">
      <w:pPr>
        <w:pStyle w:val="TDC1"/>
        <w:tabs>
          <w:tab w:val="left" w:pos="440"/>
          <w:tab w:val="right" w:pos="9062"/>
        </w:tabs>
        <w:rPr>
          <w:rFonts w:asciiTheme="minorHAnsi" w:eastAsiaTheme="minorEastAsia" w:hAnsiTheme="minorHAnsi"/>
          <w:b w:val="0"/>
          <w:bCs w:val="0"/>
          <w:caps w:val="0"/>
          <w:noProof/>
          <w:sz w:val="22"/>
          <w:szCs w:val="22"/>
          <w:lang w:val="es-CO" w:eastAsia="es-CO"/>
        </w:rPr>
      </w:pPr>
      <w:hyperlink w:anchor="_Toc324779175" w:history="1">
        <w:r w:rsidR="00947603" w:rsidRPr="00713B46">
          <w:rPr>
            <w:rStyle w:val="Hipervnculo"/>
            <w:noProof/>
          </w:rPr>
          <w:t>3.</w:t>
        </w:r>
        <w:r w:rsidR="00947603">
          <w:rPr>
            <w:rFonts w:asciiTheme="minorHAnsi" w:eastAsiaTheme="minorEastAsia" w:hAnsiTheme="minorHAnsi"/>
            <w:b w:val="0"/>
            <w:bCs w:val="0"/>
            <w:caps w:val="0"/>
            <w:noProof/>
            <w:sz w:val="22"/>
            <w:szCs w:val="22"/>
            <w:lang w:val="es-CO" w:eastAsia="es-CO"/>
          </w:rPr>
          <w:tab/>
        </w:r>
        <w:r w:rsidR="00947603" w:rsidRPr="00713B46">
          <w:rPr>
            <w:rStyle w:val="Hipervnculo"/>
            <w:noProof/>
          </w:rPr>
          <w:t>HERRAMIENTAS PARA DOCENTES EN LA PREVENCIÓN DE LA VIOLENCIA SEXUAL.</w:t>
        </w:r>
        <w:r w:rsidR="00947603">
          <w:rPr>
            <w:noProof/>
            <w:webHidden/>
          </w:rPr>
          <w:tab/>
        </w:r>
        <w:r w:rsidR="00947603">
          <w:rPr>
            <w:noProof/>
            <w:webHidden/>
          </w:rPr>
          <w:fldChar w:fldCharType="begin"/>
        </w:r>
        <w:r w:rsidR="00947603">
          <w:rPr>
            <w:noProof/>
            <w:webHidden/>
          </w:rPr>
          <w:instrText xml:space="preserve"> PAGEREF _Toc324779175 \h </w:instrText>
        </w:r>
        <w:r w:rsidR="00947603">
          <w:rPr>
            <w:noProof/>
            <w:webHidden/>
          </w:rPr>
        </w:r>
        <w:r w:rsidR="00947603">
          <w:rPr>
            <w:noProof/>
            <w:webHidden/>
          </w:rPr>
          <w:fldChar w:fldCharType="separate"/>
        </w:r>
        <w:r w:rsidR="00947603">
          <w:rPr>
            <w:noProof/>
            <w:webHidden/>
          </w:rPr>
          <w:t>4</w:t>
        </w:r>
        <w:r w:rsidR="00947603">
          <w:rPr>
            <w:noProof/>
            <w:webHidden/>
          </w:rPr>
          <w:fldChar w:fldCharType="end"/>
        </w:r>
      </w:hyperlink>
    </w:p>
    <w:p w:rsidR="00947603" w:rsidRDefault="003B6C50">
      <w:pPr>
        <w:pStyle w:val="TDC2"/>
        <w:tabs>
          <w:tab w:val="left" w:pos="660"/>
          <w:tab w:val="right" w:pos="9062"/>
        </w:tabs>
        <w:rPr>
          <w:rFonts w:eastAsiaTheme="minorEastAsia" w:cstheme="minorBidi"/>
          <w:b w:val="0"/>
          <w:bCs w:val="0"/>
          <w:noProof/>
          <w:sz w:val="22"/>
          <w:szCs w:val="22"/>
          <w:lang w:val="es-CO" w:eastAsia="es-CO"/>
        </w:rPr>
      </w:pPr>
      <w:hyperlink w:anchor="_Toc324779176" w:history="1">
        <w:r w:rsidR="00947603" w:rsidRPr="00713B46">
          <w:rPr>
            <w:rStyle w:val="Hipervnculo"/>
            <w:noProof/>
          </w:rPr>
          <w:t>3.1</w:t>
        </w:r>
        <w:r w:rsidR="00947603">
          <w:rPr>
            <w:rFonts w:eastAsiaTheme="minorEastAsia" w:cstheme="minorBidi"/>
            <w:b w:val="0"/>
            <w:bCs w:val="0"/>
            <w:noProof/>
            <w:sz w:val="22"/>
            <w:szCs w:val="22"/>
            <w:lang w:val="es-CO" w:eastAsia="es-CO"/>
          </w:rPr>
          <w:tab/>
        </w:r>
        <w:r w:rsidR="00947603" w:rsidRPr="00713B46">
          <w:rPr>
            <w:rStyle w:val="Hipervnculo"/>
            <w:noProof/>
          </w:rPr>
          <w:t>ASPECTOS FUNDAMENTALES</w:t>
        </w:r>
        <w:r w:rsidR="00947603">
          <w:rPr>
            <w:noProof/>
            <w:webHidden/>
          </w:rPr>
          <w:tab/>
        </w:r>
        <w:r w:rsidR="00947603">
          <w:rPr>
            <w:noProof/>
            <w:webHidden/>
          </w:rPr>
          <w:fldChar w:fldCharType="begin"/>
        </w:r>
        <w:r w:rsidR="00947603">
          <w:rPr>
            <w:noProof/>
            <w:webHidden/>
          </w:rPr>
          <w:instrText xml:space="preserve"> PAGEREF _Toc324779176 \h </w:instrText>
        </w:r>
        <w:r w:rsidR="00947603">
          <w:rPr>
            <w:noProof/>
            <w:webHidden/>
          </w:rPr>
        </w:r>
        <w:r w:rsidR="00947603">
          <w:rPr>
            <w:noProof/>
            <w:webHidden/>
          </w:rPr>
          <w:fldChar w:fldCharType="separate"/>
        </w:r>
        <w:r w:rsidR="00947603">
          <w:rPr>
            <w:noProof/>
            <w:webHidden/>
          </w:rPr>
          <w:t>4</w:t>
        </w:r>
        <w:r w:rsidR="00947603">
          <w:rPr>
            <w:noProof/>
            <w:webHidden/>
          </w:rPr>
          <w:fldChar w:fldCharType="end"/>
        </w:r>
      </w:hyperlink>
    </w:p>
    <w:p w:rsidR="00947603" w:rsidRDefault="003B6C50">
      <w:pPr>
        <w:pStyle w:val="TDC3"/>
        <w:tabs>
          <w:tab w:val="right" w:pos="9062"/>
        </w:tabs>
        <w:rPr>
          <w:rFonts w:eastAsiaTheme="minorEastAsia" w:cstheme="minorBidi"/>
          <w:noProof/>
          <w:sz w:val="22"/>
          <w:szCs w:val="22"/>
          <w:lang w:val="es-CO" w:eastAsia="es-CO"/>
        </w:rPr>
      </w:pPr>
      <w:hyperlink w:anchor="_Toc324779177" w:history="1">
        <w:r w:rsidR="00947603" w:rsidRPr="00713B46">
          <w:rPr>
            <w:rStyle w:val="Hipervnculo"/>
            <w:noProof/>
          </w:rPr>
          <w:t>3.1.1 ¿Qué son los delitos contra la libertad,  integridad y formación sexual?</w:t>
        </w:r>
        <w:r w:rsidR="00947603">
          <w:rPr>
            <w:noProof/>
            <w:webHidden/>
          </w:rPr>
          <w:tab/>
        </w:r>
        <w:r w:rsidR="00947603">
          <w:rPr>
            <w:noProof/>
            <w:webHidden/>
          </w:rPr>
          <w:fldChar w:fldCharType="begin"/>
        </w:r>
        <w:r w:rsidR="00947603">
          <w:rPr>
            <w:noProof/>
            <w:webHidden/>
          </w:rPr>
          <w:instrText xml:space="preserve"> PAGEREF _Toc324779177 \h </w:instrText>
        </w:r>
        <w:r w:rsidR="00947603">
          <w:rPr>
            <w:noProof/>
            <w:webHidden/>
          </w:rPr>
        </w:r>
        <w:r w:rsidR="00947603">
          <w:rPr>
            <w:noProof/>
            <w:webHidden/>
          </w:rPr>
          <w:fldChar w:fldCharType="separate"/>
        </w:r>
        <w:r w:rsidR="00947603">
          <w:rPr>
            <w:noProof/>
            <w:webHidden/>
          </w:rPr>
          <w:t>4</w:t>
        </w:r>
        <w:r w:rsidR="00947603">
          <w:rPr>
            <w:noProof/>
            <w:webHidden/>
          </w:rPr>
          <w:fldChar w:fldCharType="end"/>
        </w:r>
      </w:hyperlink>
    </w:p>
    <w:p w:rsidR="00947603" w:rsidRDefault="003B6C50">
      <w:pPr>
        <w:pStyle w:val="TDC3"/>
        <w:tabs>
          <w:tab w:val="right" w:pos="9062"/>
        </w:tabs>
        <w:rPr>
          <w:rFonts w:eastAsiaTheme="minorEastAsia" w:cstheme="minorBidi"/>
          <w:noProof/>
          <w:sz w:val="22"/>
          <w:szCs w:val="22"/>
          <w:lang w:val="es-CO" w:eastAsia="es-CO"/>
        </w:rPr>
      </w:pPr>
      <w:hyperlink w:anchor="_Toc324779178" w:history="1">
        <w:r w:rsidR="00947603" w:rsidRPr="00713B46">
          <w:rPr>
            <w:rStyle w:val="Hipervnculo"/>
            <w:noProof/>
            <w:lang w:val="es-CO"/>
          </w:rPr>
          <w:t>3.1.2 Tipificación de los delitos contra la libertad, integridad y formación sexual según el código penal colombiano. (6)</w:t>
        </w:r>
        <w:r w:rsidR="00947603">
          <w:rPr>
            <w:noProof/>
            <w:webHidden/>
          </w:rPr>
          <w:tab/>
        </w:r>
        <w:r w:rsidR="00947603">
          <w:rPr>
            <w:noProof/>
            <w:webHidden/>
          </w:rPr>
          <w:fldChar w:fldCharType="begin"/>
        </w:r>
        <w:r w:rsidR="00947603">
          <w:rPr>
            <w:noProof/>
            <w:webHidden/>
          </w:rPr>
          <w:instrText xml:space="preserve"> PAGEREF _Toc324779178 \h </w:instrText>
        </w:r>
        <w:r w:rsidR="00947603">
          <w:rPr>
            <w:noProof/>
            <w:webHidden/>
          </w:rPr>
        </w:r>
        <w:r w:rsidR="00947603">
          <w:rPr>
            <w:noProof/>
            <w:webHidden/>
          </w:rPr>
          <w:fldChar w:fldCharType="separate"/>
        </w:r>
        <w:r w:rsidR="00947603">
          <w:rPr>
            <w:noProof/>
            <w:webHidden/>
          </w:rPr>
          <w:t>5</w:t>
        </w:r>
        <w:r w:rsidR="00947603">
          <w:rPr>
            <w:noProof/>
            <w:webHidden/>
          </w:rPr>
          <w:fldChar w:fldCharType="end"/>
        </w:r>
      </w:hyperlink>
    </w:p>
    <w:p w:rsidR="00947603" w:rsidRDefault="003B6C50">
      <w:pPr>
        <w:pStyle w:val="TDC4"/>
        <w:tabs>
          <w:tab w:val="right" w:pos="9062"/>
        </w:tabs>
        <w:rPr>
          <w:rFonts w:eastAsiaTheme="minorEastAsia" w:cstheme="minorBidi"/>
          <w:noProof/>
          <w:sz w:val="22"/>
          <w:szCs w:val="22"/>
          <w:lang w:val="es-CO" w:eastAsia="es-CO"/>
        </w:rPr>
      </w:pPr>
      <w:hyperlink w:anchor="_Toc324779179" w:history="1">
        <w:r w:rsidR="00947603" w:rsidRPr="00713B46">
          <w:rPr>
            <w:rStyle w:val="Hipervnculo"/>
            <w:noProof/>
          </w:rPr>
          <w:t>Acceso Carnal Violento</w:t>
        </w:r>
        <w:r w:rsidR="00947603">
          <w:rPr>
            <w:noProof/>
            <w:webHidden/>
          </w:rPr>
          <w:tab/>
        </w:r>
        <w:r w:rsidR="00947603">
          <w:rPr>
            <w:noProof/>
            <w:webHidden/>
          </w:rPr>
          <w:fldChar w:fldCharType="begin"/>
        </w:r>
        <w:r w:rsidR="00947603">
          <w:rPr>
            <w:noProof/>
            <w:webHidden/>
          </w:rPr>
          <w:instrText xml:space="preserve"> PAGEREF _Toc324779179 \h </w:instrText>
        </w:r>
        <w:r w:rsidR="00947603">
          <w:rPr>
            <w:noProof/>
            <w:webHidden/>
          </w:rPr>
        </w:r>
        <w:r w:rsidR="00947603">
          <w:rPr>
            <w:noProof/>
            <w:webHidden/>
          </w:rPr>
          <w:fldChar w:fldCharType="separate"/>
        </w:r>
        <w:r w:rsidR="00947603">
          <w:rPr>
            <w:noProof/>
            <w:webHidden/>
          </w:rPr>
          <w:t>5</w:t>
        </w:r>
        <w:r w:rsidR="00947603">
          <w:rPr>
            <w:noProof/>
            <w:webHidden/>
          </w:rPr>
          <w:fldChar w:fldCharType="end"/>
        </w:r>
      </w:hyperlink>
    </w:p>
    <w:p w:rsidR="00947603" w:rsidRDefault="003B6C50">
      <w:pPr>
        <w:pStyle w:val="TDC4"/>
        <w:tabs>
          <w:tab w:val="right" w:pos="9062"/>
        </w:tabs>
        <w:rPr>
          <w:rFonts w:eastAsiaTheme="minorEastAsia" w:cstheme="minorBidi"/>
          <w:noProof/>
          <w:sz w:val="22"/>
          <w:szCs w:val="22"/>
          <w:lang w:val="es-CO" w:eastAsia="es-CO"/>
        </w:rPr>
      </w:pPr>
      <w:hyperlink w:anchor="_Toc324779180" w:history="1">
        <w:r w:rsidR="00947603" w:rsidRPr="00713B46">
          <w:rPr>
            <w:rStyle w:val="Hipervnculo"/>
            <w:noProof/>
            <w:lang w:val="es-CO"/>
          </w:rPr>
          <w:t>Acto Sexual Violento</w:t>
        </w:r>
        <w:r w:rsidR="00947603">
          <w:rPr>
            <w:noProof/>
            <w:webHidden/>
          </w:rPr>
          <w:tab/>
        </w:r>
        <w:r w:rsidR="00947603">
          <w:rPr>
            <w:noProof/>
            <w:webHidden/>
          </w:rPr>
          <w:fldChar w:fldCharType="begin"/>
        </w:r>
        <w:r w:rsidR="00947603">
          <w:rPr>
            <w:noProof/>
            <w:webHidden/>
          </w:rPr>
          <w:instrText xml:space="preserve"> PAGEREF _Toc324779180 \h </w:instrText>
        </w:r>
        <w:r w:rsidR="00947603">
          <w:rPr>
            <w:noProof/>
            <w:webHidden/>
          </w:rPr>
        </w:r>
        <w:r w:rsidR="00947603">
          <w:rPr>
            <w:noProof/>
            <w:webHidden/>
          </w:rPr>
          <w:fldChar w:fldCharType="separate"/>
        </w:r>
        <w:r w:rsidR="00947603">
          <w:rPr>
            <w:noProof/>
            <w:webHidden/>
          </w:rPr>
          <w:t>5</w:t>
        </w:r>
        <w:r w:rsidR="00947603">
          <w:rPr>
            <w:noProof/>
            <w:webHidden/>
          </w:rPr>
          <w:fldChar w:fldCharType="end"/>
        </w:r>
      </w:hyperlink>
    </w:p>
    <w:p w:rsidR="00947603" w:rsidRDefault="003B6C50">
      <w:pPr>
        <w:pStyle w:val="TDC4"/>
        <w:tabs>
          <w:tab w:val="right" w:pos="9062"/>
        </w:tabs>
        <w:rPr>
          <w:rFonts w:eastAsiaTheme="minorEastAsia" w:cstheme="minorBidi"/>
          <w:noProof/>
          <w:sz w:val="22"/>
          <w:szCs w:val="22"/>
          <w:lang w:val="es-CO" w:eastAsia="es-CO"/>
        </w:rPr>
      </w:pPr>
      <w:hyperlink w:anchor="_Toc324779181" w:history="1">
        <w:r w:rsidR="00947603" w:rsidRPr="00713B46">
          <w:rPr>
            <w:rStyle w:val="Hipervnculo"/>
            <w:noProof/>
            <w:lang w:val="es-CO"/>
          </w:rPr>
          <w:t>Acceso Carnal o Acto Sexual en Persona puesta en Incapacidad para Resistir</w:t>
        </w:r>
        <w:r w:rsidR="00947603">
          <w:rPr>
            <w:noProof/>
            <w:webHidden/>
          </w:rPr>
          <w:tab/>
        </w:r>
        <w:r w:rsidR="00947603">
          <w:rPr>
            <w:noProof/>
            <w:webHidden/>
          </w:rPr>
          <w:fldChar w:fldCharType="begin"/>
        </w:r>
        <w:r w:rsidR="00947603">
          <w:rPr>
            <w:noProof/>
            <w:webHidden/>
          </w:rPr>
          <w:instrText xml:space="preserve"> PAGEREF _Toc324779181 \h </w:instrText>
        </w:r>
        <w:r w:rsidR="00947603">
          <w:rPr>
            <w:noProof/>
            <w:webHidden/>
          </w:rPr>
        </w:r>
        <w:r w:rsidR="00947603">
          <w:rPr>
            <w:noProof/>
            <w:webHidden/>
          </w:rPr>
          <w:fldChar w:fldCharType="separate"/>
        </w:r>
        <w:r w:rsidR="00947603">
          <w:rPr>
            <w:noProof/>
            <w:webHidden/>
          </w:rPr>
          <w:t>5</w:t>
        </w:r>
        <w:r w:rsidR="00947603">
          <w:rPr>
            <w:noProof/>
            <w:webHidden/>
          </w:rPr>
          <w:fldChar w:fldCharType="end"/>
        </w:r>
      </w:hyperlink>
    </w:p>
    <w:p w:rsidR="00947603" w:rsidRDefault="003B6C50">
      <w:pPr>
        <w:pStyle w:val="TDC4"/>
        <w:tabs>
          <w:tab w:val="right" w:pos="9062"/>
        </w:tabs>
        <w:rPr>
          <w:rFonts w:eastAsiaTheme="minorEastAsia" w:cstheme="minorBidi"/>
          <w:noProof/>
          <w:sz w:val="22"/>
          <w:szCs w:val="22"/>
          <w:lang w:val="es-CO" w:eastAsia="es-CO"/>
        </w:rPr>
      </w:pPr>
      <w:hyperlink w:anchor="_Toc324779182" w:history="1">
        <w:r w:rsidR="00947603" w:rsidRPr="00713B46">
          <w:rPr>
            <w:rStyle w:val="Hipervnculo"/>
            <w:noProof/>
            <w:lang w:val="es-CO"/>
          </w:rPr>
          <w:t>Actos Sexuales Abusivos</w:t>
        </w:r>
        <w:r w:rsidR="00947603">
          <w:rPr>
            <w:noProof/>
            <w:webHidden/>
          </w:rPr>
          <w:tab/>
        </w:r>
        <w:r w:rsidR="00947603">
          <w:rPr>
            <w:noProof/>
            <w:webHidden/>
          </w:rPr>
          <w:fldChar w:fldCharType="begin"/>
        </w:r>
        <w:r w:rsidR="00947603">
          <w:rPr>
            <w:noProof/>
            <w:webHidden/>
          </w:rPr>
          <w:instrText xml:space="preserve"> PAGEREF _Toc324779182 \h </w:instrText>
        </w:r>
        <w:r w:rsidR="00947603">
          <w:rPr>
            <w:noProof/>
            <w:webHidden/>
          </w:rPr>
        </w:r>
        <w:r w:rsidR="00947603">
          <w:rPr>
            <w:noProof/>
            <w:webHidden/>
          </w:rPr>
          <w:fldChar w:fldCharType="separate"/>
        </w:r>
        <w:r w:rsidR="00947603">
          <w:rPr>
            <w:noProof/>
            <w:webHidden/>
          </w:rPr>
          <w:t>5</w:t>
        </w:r>
        <w:r w:rsidR="00947603">
          <w:rPr>
            <w:noProof/>
            <w:webHidden/>
          </w:rPr>
          <w:fldChar w:fldCharType="end"/>
        </w:r>
      </w:hyperlink>
    </w:p>
    <w:p w:rsidR="00947603" w:rsidRDefault="003B6C50">
      <w:pPr>
        <w:pStyle w:val="TDC4"/>
        <w:tabs>
          <w:tab w:val="right" w:pos="9062"/>
        </w:tabs>
        <w:rPr>
          <w:rFonts w:eastAsiaTheme="minorEastAsia" w:cstheme="minorBidi"/>
          <w:noProof/>
          <w:sz w:val="22"/>
          <w:szCs w:val="22"/>
          <w:lang w:val="es-CO" w:eastAsia="es-CO"/>
        </w:rPr>
      </w:pPr>
      <w:hyperlink w:anchor="_Toc324779183" w:history="1">
        <w:r w:rsidR="00947603" w:rsidRPr="00713B46">
          <w:rPr>
            <w:rStyle w:val="Hipervnculo"/>
            <w:noProof/>
            <w:lang w:val="es-CO"/>
          </w:rPr>
          <w:t>Acoso Sexual</w:t>
        </w:r>
        <w:r w:rsidR="00947603">
          <w:rPr>
            <w:noProof/>
            <w:webHidden/>
          </w:rPr>
          <w:tab/>
        </w:r>
        <w:r w:rsidR="00947603">
          <w:rPr>
            <w:noProof/>
            <w:webHidden/>
          </w:rPr>
          <w:fldChar w:fldCharType="begin"/>
        </w:r>
        <w:r w:rsidR="00947603">
          <w:rPr>
            <w:noProof/>
            <w:webHidden/>
          </w:rPr>
          <w:instrText xml:space="preserve"> PAGEREF _Toc324779183 \h </w:instrText>
        </w:r>
        <w:r w:rsidR="00947603">
          <w:rPr>
            <w:noProof/>
            <w:webHidden/>
          </w:rPr>
        </w:r>
        <w:r w:rsidR="00947603">
          <w:rPr>
            <w:noProof/>
            <w:webHidden/>
          </w:rPr>
          <w:fldChar w:fldCharType="separate"/>
        </w:r>
        <w:r w:rsidR="00947603">
          <w:rPr>
            <w:noProof/>
            <w:webHidden/>
          </w:rPr>
          <w:t>5</w:t>
        </w:r>
        <w:r w:rsidR="00947603">
          <w:rPr>
            <w:noProof/>
            <w:webHidden/>
          </w:rPr>
          <w:fldChar w:fldCharType="end"/>
        </w:r>
      </w:hyperlink>
    </w:p>
    <w:p w:rsidR="00947603" w:rsidRDefault="003B6C50">
      <w:pPr>
        <w:pStyle w:val="TDC4"/>
        <w:tabs>
          <w:tab w:val="right" w:pos="9062"/>
        </w:tabs>
        <w:rPr>
          <w:rFonts w:eastAsiaTheme="minorEastAsia" w:cstheme="minorBidi"/>
          <w:noProof/>
          <w:sz w:val="22"/>
          <w:szCs w:val="22"/>
          <w:lang w:val="es-CO" w:eastAsia="es-CO"/>
        </w:rPr>
      </w:pPr>
      <w:hyperlink w:anchor="_Toc324779184" w:history="1">
        <w:r w:rsidR="00947603" w:rsidRPr="00713B46">
          <w:rPr>
            <w:rStyle w:val="Hipervnculo"/>
            <w:noProof/>
            <w:lang w:val="es-CO"/>
          </w:rPr>
          <w:t>Circunstancias de agravación punitiva</w:t>
        </w:r>
        <w:r w:rsidR="00947603">
          <w:rPr>
            <w:noProof/>
            <w:webHidden/>
          </w:rPr>
          <w:tab/>
        </w:r>
        <w:r w:rsidR="00947603">
          <w:rPr>
            <w:noProof/>
            <w:webHidden/>
          </w:rPr>
          <w:fldChar w:fldCharType="begin"/>
        </w:r>
        <w:r w:rsidR="00947603">
          <w:rPr>
            <w:noProof/>
            <w:webHidden/>
          </w:rPr>
          <w:instrText xml:space="preserve"> PAGEREF _Toc324779184 \h </w:instrText>
        </w:r>
        <w:r w:rsidR="00947603">
          <w:rPr>
            <w:noProof/>
            <w:webHidden/>
          </w:rPr>
        </w:r>
        <w:r w:rsidR="00947603">
          <w:rPr>
            <w:noProof/>
            <w:webHidden/>
          </w:rPr>
          <w:fldChar w:fldCharType="separate"/>
        </w:r>
        <w:r w:rsidR="00947603">
          <w:rPr>
            <w:noProof/>
            <w:webHidden/>
          </w:rPr>
          <w:t>6</w:t>
        </w:r>
        <w:r w:rsidR="00947603">
          <w:rPr>
            <w:noProof/>
            <w:webHidden/>
          </w:rPr>
          <w:fldChar w:fldCharType="end"/>
        </w:r>
      </w:hyperlink>
    </w:p>
    <w:p w:rsidR="00947603" w:rsidRDefault="003B6C50">
      <w:pPr>
        <w:pStyle w:val="TDC4"/>
        <w:tabs>
          <w:tab w:val="right" w:pos="9062"/>
        </w:tabs>
        <w:rPr>
          <w:rFonts w:eastAsiaTheme="minorEastAsia" w:cstheme="minorBidi"/>
          <w:noProof/>
          <w:sz w:val="22"/>
          <w:szCs w:val="22"/>
          <w:lang w:val="es-CO" w:eastAsia="es-CO"/>
        </w:rPr>
      </w:pPr>
      <w:hyperlink w:anchor="_Toc324779185" w:history="1">
        <w:r w:rsidR="00947603" w:rsidRPr="00713B46">
          <w:rPr>
            <w:rStyle w:val="Hipervnculo"/>
            <w:noProof/>
          </w:rPr>
          <w:t>Omisión de Denuncia</w:t>
        </w:r>
        <w:r w:rsidR="00947603">
          <w:rPr>
            <w:noProof/>
            <w:webHidden/>
          </w:rPr>
          <w:tab/>
        </w:r>
        <w:r w:rsidR="00947603">
          <w:rPr>
            <w:noProof/>
            <w:webHidden/>
          </w:rPr>
          <w:fldChar w:fldCharType="begin"/>
        </w:r>
        <w:r w:rsidR="00947603">
          <w:rPr>
            <w:noProof/>
            <w:webHidden/>
          </w:rPr>
          <w:instrText xml:space="preserve"> PAGEREF _Toc324779185 \h </w:instrText>
        </w:r>
        <w:r w:rsidR="00947603">
          <w:rPr>
            <w:noProof/>
            <w:webHidden/>
          </w:rPr>
        </w:r>
        <w:r w:rsidR="00947603">
          <w:rPr>
            <w:noProof/>
            <w:webHidden/>
          </w:rPr>
          <w:fldChar w:fldCharType="separate"/>
        </w:r>
        <w:r w:rsidR="00947603">
          <w:rPr>
            <w:noProof/>
            <w:webHidden/>
          </w:rPr>
          <w:t>6</w:t>
        </w:r>
        <w:r w:rsidR="00947603">
          <w:rPr>
            <w:noProof/>
            <w:webHidden/>
          </w:rPr>
          <w:fldChar w:fldCharType="end"/>
        </w:r>
      </w:hyperlink>
    </w:p>
    <w:p w:rsidR="00947603" w:rsidRDefault="003B6C50">
      <w:pPr>
        <w:pStyle w:val="TDC3"/>
        <w:tabs>
          <w:tab w:val="right" w:pos="9062"/>
        </w:tabs>
        <w:rPr>
          <w:rFonts w:eastAsiaTheme="minorEastAsia" w:cstheme="minorBidi"/>
          <w:noProof/>
          <w:sz w:val="22"/>
          <w:szCs w:val="22"/>
          <w:lang w:val="es-CO" w:eastAsia="es-CO"/>
        </w:rPr>
      </w:pPr>
      <w:hyperlink w:anchor="_Toc324779186" w:history="1">
        <w:r w:rsidR="00947603" w:rsidRPr="00713B46">
          <w:rPr>
            <w:rStyle w:val="Hipervnculo"/>
            <w:noProof/>
          </w:rPr>
          <w:t>3.1.3  ¿Qué es el Abuso Sexual Infantil?</w:t>
        </w:r>
        <w:r w:rsidR="00947603">
          <w:rPr>
            <w:noProof/>
            <w:webHidden/>
          </w:rPr>
          <w:tab/>
        </w:r>
        <w:r w:rsidR="00947603">
          <w:rPr>
            <w:noProof/>
            <w:webHidden/>
          </w:rPr>
          <w:fldChar w:fldCharType="begin"/>
        </w:r>
        <w:r w:rsidR="00947603">
          <w:rPr>
            <w:noProof/>
            <w:webHidden/>
          </w:rPr>
          <w:instrText xml:space="preserve"> PAGEREF _Toc324779186 \h </w:instrText>
        </w:r>
        <w:r w:rsidR="00947603">
          <w:rPr>
            <w:noProof/>
            <w:webHidden/>
          </w:rPr>
        </w:r>
        <w:r w:rsidR="00947603">
          <w:rPr>
            <w:noProof/>
            <w:webHidden/>
          </w:rPr>
          <w:fldChar w:fldCharType="separate"/>
        </w:r>
        <w:r w:rsidR="00947603">
          <w:rPr>
            <w:noProof/>
            <w:webHidden/>
          </w:rPr>
          <w:t>6</w:t>
        </w:r>
        <w:r w:rsidR="00947603">
          <w:rPr>
            <w:noProof/>
            <w:webHidden/>
          </w:rPr>
          <w:fldChar w:fldCharType="end"/>
        </w:r>
      </w:hyperlink>
    </w:p>
    <w:p w:rsidR="00947603" w:rsidRDefault="003B6C50">
      <w:pPr>
        <w:pStyle w:val="TDC3"/>
        <w:tabs>
          <w:tab w:val="right" w:pos="9062"/>
        </w:tabs>
        <w:rPr>
          <w:rFonts w:eastAsiaTheme="minorEastAsia" w:cstheme="minorBidi"/>
          <w:noProof/>
          <w:sz w:val="22"/>
          <w:szCs w:val="22"/>
          <w:lang w:val="es-CO" w:eastAsia="es-CO"/>
        </w:rPr>
      </w:pPr>
      <w:hyperlink w:anchor="_Toc324779187" w:history="1">
        <w:r w:rsidR="00947603" w:rsidRPr="00713B46">
          <w:rPr>
            <w:rStyle w:val="Hipervnculo"/>
            <w:noProof/>
          </w:rPr>
          <w:t xml:space="preserve">3.1.4 Indicadores de Abuso Sexual Infantil </w:t>
        </w:r>
        <w:r w:rsidR="00947603" w:rsidRPr="00713B46">
          <w:rPr>
            <w:rStyle w:val="Hipervnculo"/>
            <w:noProof/>
            <w:lang w:val="es-CO"/>
          </w:rPr>
          <w:t>(9)</w:t>
        </w:r>
        <w:r w:rsidR="00947603">
          <w:rPr>
            <w:noProof/>
            <w:webHidden/>
          </w:rPr>
          <w:tab/>
        </w:r>
        <w:r w:rsidR="00947603">
          <w:rPr>
            <w:noProof/>
            <w:webHidden/>
          </w:rPr>
          <w:fldChar w:fldCharType="begin"/>
        </w:r>
        <w:r w:rsidR="00947603">
          <w:rPr>
            <w:noProof/>
            <w:webHidden/>
          </w:rPr>
          <w:instrText xml:space="preserve"> PAGEREF _Toc324779187 \h </w:instrText>
        </w:r>
        <w:r w:rsidR="00947603">
          <w:rPr>
            <w:noProof/>
            <w:webHidden/>
          </w:rPr>
        </w:r>
        <w:r w:rsidR="00947603">
          <w:rPr>
            <w:noProof/>
            <w:webHidden/>
          </w:rPr>
          <w:fldChar w:fldCharType="separate"/>
        </w:r>
        <w:r w:rsidR="00947603">
          <w:rPr>
            <w:noProof/>
            <w:webHidden/>
          </w:rPr>
          <w:t>8</w:t>
        </w:r>
        <w:r w:rsidR="00947603">
          <w:rPr>
            <w:noProof/>
            <w:webHidden/>
          </w:rPr>
          <w:fldChar w:fldCharType="end"/>
        </w:r>
      </w:hyperlink>
    </w:p>
    <w:p w:rsidR="00947603" w:rsidRDefault="003B6C50">
      <w:pPr>
        <w:pStyle w:val="TDC3"/>
        <w:tabs>
          <w:tab w:val="right" w:pos="9062"/>
        </w:tabs>
        <w:rPr>
          <w:rFonts w:eastAsiaTheme="minorEastAsia" w:cstheme="minorBidi"/>
          <w:noProof/>
          <w:sz w:val="22"/>
          <w:szCs w:val="22"/>
          <w:lang w:val="es-CO" w:eastAsia="es-CO"/>
        </w:rPr>
      </w:pPr>
      <w:hyperlink w:anchor="_Toc324779188" w:history="1">
        <w:r w:rsidR="00947603" w:rsidRPr="00713B46">
          <w:rPr>
            <w:rStyle w:val="Hipervnculo"/>
            <w:noProof/>
            <w:lang w:val="es-CO"/>
          </w:rPr>
          <w:t>3.1.5 Efectos del Abuso Sexual Infantil (10)</w:t>
        </w:r>
        <w:r w:rsidR="00947603">
          <w:rPr>
            <w:noProof/>
            <w:webHidden/>
          </w:rPr>
          <w:tab/>
        </w:r>
        <w:r w:rsidR="00947603">
          <w:rPr>
            <w:noProof/>
            <w:webHidden/>
          </w:rPr>
          <w:fldChar w:fldCharType="begin"/>
        </w:r>
        <w:r w:rsidR="00947603">
          <w:rPr>
            <w:noProof/>
            <w:webHidden/>
          </w:rPr>
          <w:instrText xml:space="preserve"> PAGEREF _Toc324779188 \h </w:instrText>
        </w:r>
        <w:r w:rsidR="00947603">
          <w:rPr>
            <w:noProof/>
            <w:webHidden/>
          </w:rPr>
        </w:r>
        <w:r w:rsidR="00947603">
          <w:rPr>
            <w:noProof/>
            <w:webHidden/>
          </w:rPr>
          <w:fldChar w:fldCharType="separate"/>
        </w:r>
        <w:r w:rsidR="00947603">
          <w:rPr>
            <w:noProof/>
            <w:webHidden/>
          </w:rPr>
          <w:t>8</w:t>
        </w:r>
        <w:r w:rsidR="00947603">
          <w:rPr>
            <w:noProof/>
            <w:webHidden/>
          </w:rPr>
          <w:fldChar w:fldCharType="end"/>
        </w:r>
      </w:hyperlink>
    </w:p>
    <w:p w:rsidR="00947603" w:rsidRDefault="003B6C50">
      <w:pPr>
        <w:pStyle w:val="TDC3"/>
        <w:tabs>
          <w:tab w:val="right" w:pos="9062"/>
        </w:tabs>
        <w:rPr>
          <w:rFonts w:eastAsiaTheme="minorEastAsia" w:cstheme="minorBidi"/>
          <w:noProof/>
          <w:sz w:val="22"/>
          <w:szCs w:val="22"/>
          <w:lang w:val="es-CO" w:eastAsia="es-CO"/>
        </w:rPr>
      </w:pPr>
      <w:hyperlink w:anchor="_Toc324779189" w:history="1">
        <w:r w:rsidR="00947603" w:rsidRPr="00713B46">
          <w:rPr>
            <w:rStyle w:val="Hipervnculo"/>
            <w:noProof/>
            <w:lang w:val="es-CO"/>
          </w:rPr>
          <w:t>3.1.6 ¿Qué hacer  ante un posible caso de abuso en las Instituciones Educativas?</w:t>
        </w:r>
        <w:r w:rsidR="00947603">
          <w:rPr>
            <w:noProof/>
            <w:webHidden/>
          </w:rPr>
          <w:tab/>
        </w:r>
        <w:r w:rsidR="00947603">
          <w:rPr>
            <w:noProof/>
            <w:webHidden/>
          </w:rPr>
          <w:fldChar w:fldCharType="begin"/>
        </w:r>
        <w:r w:rsidR="00947603">
          <w:rPr>
            <w:noProof/>
            <w:webHidden/>
          </w:rPr>
          <w:instrText xml:space="preserve"> PAGEREF _Toc324779189 \h </w:instrText>
        </w:r>
        <w:r w:rsidR="00947603">
          <w:rPr>
            <w:noProof/>
            <w:webHidden/>
          </w:rPr>
        </w:r>
        <w:r w:rsidR="00947603">
          <w:rPr>
            <w:noProof/>
            <w:webHidden/>
          </w:rPr>
          <w:fldChar w:fldCharType="separate"/>
        </w:r>
        <w:r w:rsidR="00947603">
          <w:rPr>
            <w:noProof/>
            <w:webHidden/>
          </w:rPr>
          <w:t>10</w:t>
        </w:r>
        <w:r w:rsidR="00947603">
          <w:rPr>
            <w:noProof/>
            <w:webHidden/>
          </w:rPr>
          <w:fldChar w:fldCharType="end"/>
        </w:r>
      </w:hyperlink>
    </w:p>
    <w:p w:rsidR="00947603" w:rsidRDefault="003B6C50">
      <w:pPr>
        <w:pStyle w:val="TDC4"/>
        <w:tabs>
          <w:tab w:val="right" w:pos="9062"/>
        </w:tabs>
        <w:rPr>
          <w:rFonts w:eastAsiaTheme="minorEastAsia" w:cstheme="minorBidi"/>
          <w:noProof/>
          <w:sz w:val="22"/>
          <w:szCs w:val="22"/>
          <w:lang w:val="es-CO" w:eastAsia="es-CO"/>
        </w:rPr>
      </w:pPr>
      <w:hyperlink w:anchor="_Toc324779190" w:history="1">
        <w:r w:rsidR="00947603" w:rsidRPr="00713B46">
          <w:rPr>
            <w:rStyle w:val="Hipervnculo"/>
            <w:noProof/>
          </w:rPr>
          <w:t>3.1.6.1 Lo que nunca hay que hacer</w:t>
        </w:r>
        <w:r w:rsidR="00947603" w:rsidRPr="00713B46">
          <w:rPr>
            <w:rStyle w:val="Hipervnculo"/>
            <w:noProof/>
            <w:lang w:val="es-CO"/>
          </w:rPr>
          <w:t xml:space="preserve"> (7)</w:t>
        </w:r>
        <w:r w:rsidR="00947603">
          <w:rPr>
            <w:noProof/>
            <w:webHidden/>
          </w:rPr>
          <w:tab/>
        </w:r>
        <w:r w:rsidR="00947603">
          <w:rPr>
            <w:noProof/>
            <w:webHidden/>
          </w:rPr>
          <w:fldChar w:fldCharType="begin"/>
        </w:r>
        <w:r w:rsidR="00947603">
          <w:rPr>
            <w:noProof/>
            <w:webHidden/>
          </w:rPr>
          <w:instrText xml:space="preserve"> PAGEREF _Toc324779190 \h </w:instrText>
        </w:r>
        <w:r w:rsidR="00947603">
          <w:rPr>
            <w:noProof/>
            <w:webHidden/>
          </w:rPr>
        </w:r>
        <w:r w:rsidR="00947603">
          <w:rPr>
            <w:noProof/>
            <w:webHidden/>
          </w:rPr>
          <w:fldChar w:fldCharType="separate"/>
        </w:r>
        <w:r w:rsidR="00947603">
          <w:rPr>
            <w:noProof/>
            <w:webHidden/>
          </w:rPr>
          <w:t>10</w:t>
        </w:r>
        <w:r w:rsidR="00947603">
          <w:rPr>
            <w:noProof/>
            <w:webHidden/>
          </w:rPr>
          <w:fldChar w:fldCharType="end"/>
        </w:r>
      </w:hyperlink>
    </w:p>
    <w:p w:rsidR="00947603" w:rsidRDefault="003B6C50">
      <w:pPr>
        <w:pStyle w:val="TDC4"/>
        <w:tabs>
          <w:tab w:val="right" w:pos="9062"/>
        </w:tabs>
        <w:rPr>
          <w:rFonts w:eastAsiaTheme="minorEastAsia" w:cstheme="minorBidi"/>
          <w:noProof/>
          <w:sz w:val="22"/>
          <w:szCs w:val="22"/>
          <w:lang w:val="es-CO" w:eastAsia="es-CO"/>
        </w:rPr>
      </w:pPr>
      <w:hyperlink w:anchor="_Toc324779191" w:history="1">
        <w:r w:rsidR="00947603" w:rsidRPr="00713B46">
          <w:rPr>
            <w:rStyle w:val="Hipervnculo"/>
            <w:noProof/>
          </w:rPr>
          <w:t>3.1.6.2  ¿A donde acudir frente a un posible caso de abuso sexual?</w:t>
        </w:r>
        <w:r w:rsidR="00947603">
          <w:rPr>
            <w:noProof/>
            <w:webHidden/>
          </w:rPr>
          <w:tab/>
        </w:r>
        <w:r w:rsidR="00947603">
          <w:rPr>
            <w:noProof/>
            <w:webHidden/>
          </w:rPr>
          <w:fldChar w:fldCharType="begin"/>
        </w:r>
        <w:r w:rsidR="00947603">
          <w:rPr>
            <w:noProof/>
            <w:webHidden/>
          </w:rPr>
          <w:instrText xml:space="preserve"> PAGEREF _Toc324779191 \h </w:instrText>
        </w:r>
        <w:r w:rsidR="00947603">
          <w:rPr>
            <w:noProof/>
            <w:webHidden/>
          </w:rPr>
        </w:r>
        <w:r w:rsidR="00947603">
          <w:rPr>
            <w:noProof/>
            <w:webHidden/>
          </w:rPr>
          <w:fldChar w:fldCharType="separate"/>
        </w:r>
        <w:r w:rsidR="00947603">
          <w:rPr>
            <w:noProof/>
            <w:webHidden/>
          </w:rPr>
          <w:t>11</w:t>
        </w:r>
        <w:r w:rsidR="00947603">
          <w:rPr>
            <w:noProof/>
            <w:webHidden/>
          </w:rPr>
          <w:fldChar w:fldCharType="end"/>
        </w:r>
      </w:hyperlink>
    </w:p>
    <w:p w:rsidR="00947603" w:rsidRDefault="003B6C50">
      <w:pPr>
        <w:pStyle w:val="TDC2"/>
        <w:tabs>
          <w:tab w:val="right" w:pos="9062"/>
        </w:tabs>
        <w:rPr>
          <w:rFonts w:eastAsiaTheme="minorEastAsia" w:cstheme="minorBidi"/>
          <w:b w:val="0"/>
          <w:bCs w:val="0"/>
          <w:noProof/>
          <w:sz w:val="22"/>
          <w:szCs w:val="22"/>
          <w:lang w:val="es-CO" w:eastAsia="es-CO"/>
        </w:rPr>
      </w:pPr>
      <w:hyperlink w:anchor="_Toc324779192" w:history="1">
        <w:r w:rsidR="00947603" w:rsidRPr="00713B46">
          <w:rPr>
            <w:rStyle w:val="Hipervnculo"/>
            <w:noProof/>
          </w:rPr>
          <w:t>3.2 PROGRAMAS DE PREVENCIÓN EN LA ESCUELA</w:t>
        </w:r>
        <w:r w:rsidR="00947603">
          <w:rPr>
            <w:noProof/>
            <w:webHidden/>
          </w:rPr>
          <w:tab/>
        </w:r>
        <w:r w:rsidR="00947603">
          <w:rPr>
            <w:noProof/>
            <w:webHidden/>
          </w:rPr>
          <w:fldChar w:fldCharType="begin"/>
        </w:r>
        <w:r w:rsidR="00947603">
          <w:rPr>
            <w:noProof/>
            <w:webHidden/>
          </w:rPr>
          <w:instrText xml:space="preserve"> PAGEREF _Toc324779192 \h </w:instrText>
        </w:r>
        <w:r w:rsidR="00947603">
          <w:rPr>
            <w:noProof/>
            <w:webHidden/>
          </w:rPr>
        </w:r>
        <w:r w:rsidR="00947603">
          <w:rPr>
            <w:noProof/>
            <w:webHidden/>
          </w:rPr>
          <w:fldChar w:fldCharType="separate"/>
        </w:r>
        <w:r w:rsidR="00947603">
          <w:rPr>
            <w:noProof/>
            <w:webHidden/>
          </w:rPr>
          <w:t>11</w:t>
        </w:r>
        <w:r w:rsidR="00947603">
          <w:rPr>
            <w:noProof/>
            <w:webHidden/>
          </w:rPr>
          <w:fldChar w:fldCharType="end"/>
        </w:r>
      </w:hyperlink>
    </w:p>
    <w:p w:rsidR="00947603" w:rsidRDefault="003B6C50">
      <w:pPr>
        <w:pStyle w:val="TDC3"/>
        <w:tabs>
          <w:tab w:val="right" w:pos="9062"/>
        </w:tabs>
        <w:rPr>
          <w:rFonts w:eastAsiaTheme="minorEastAsia" w:cstheme="minorBidi"/>
          <w:noProof/>
          <w:sz w:val="22"/>
          <w:szCs w:val="22"/>
          <w:lang w:val="es-CO" w:eastAsia="es-CO"/>
        </w:rPr>
      </w:pPr>
      <w:hyperlink w:anchor="_Toc324779193" w:history="1">
        <w:r w:rsidR="00947603" w:rsidRPr="00713B46">
          <w:rPr>
            <w:rStyle w:val="Hipervnculo"/>
            <w:noProof/>
            <w:lang w:val="es-CO"/>
          </w:rPr>
          <w:t>3.2.1 RESPOSABILIDADES DEL SECTOR EDUCACIÓN</w:t>
        </w:r>
        <w:r w:rsidR="00947603">
          <w:rPr>
            <w:noProof/>
            <w:webHidden/>
          </w:rPr>
          <w:tab/>
        </w:r>
        <w:r w:rsidR="00947603">
          <w:rPr>
            <w:noProof/>
            <w:webHidden/>
          </w:rPr>
          <w:fldChar w:fldCharType="begin"/>
        </w:r>
        <w:r w:rsidR="00947603">
          <w:rPr>
            <w:noProof/>
            <w:webHidden/>
          </w:rPr>
          <w:instrText xml:space="preserve"> PAGEREF _Toc324779193 \h </w:instrText>
        </w:r>
        <w:r w:rsidR="00947603">
          <w:rPr>
            <w:noProof/>
            <w:webHidden/>
          </w:rPr>
        </w:r>
        <w:r w:rsidR="00947603">
          <w:rPr>
            <w:noProof/>
            <w:webHidden/>
          </w:rPr>
          <w:fldChar w:fldCharType="separate"/>
        </w:r>
        <w:r w:rsidR="00947603">
          <w:rPr>
            <w:noProof/>
            <w:webHidden/>
          </w:rPr>
          <w:t>12</w:t>
        </w:r>
        <w:r w:rsidR="00947603">
          <w:rPr>
            <w:noProof/>
            <w:webHidden/>
          </w:rPr>
          <w:fldChar w:fldCharType="end"/>
        </w:r>
      </w:hyperlink>
    </w:p>
    <w:p w:rsidR="00947603" w:rsidRDefault="003B6C50">
      <w:pPr>
        <w:pStyle w:val="TDC1"/>
        <w:tabs>
          <w:tab w:val="right" w:pos="9062"/>
        </w:tabs>
        <w:rPr>
          <w:rFonts w:asciiTheme="minorHAnsi" w:eastAsiaTheme="minorEastAsia" w:hAnsiTheme="minorHAnsi"/>
          <w:b w:val="0"/>
          <w:bCs w:val="0"/>
          <w:caps w:val="0"/>
          <w:noProof/>
          <w:sz w:val="22"/>
          <w:szCs w:val="22"/>
          <w:lang w:val="es-CO" w:eastAsia="es-CO"/>
        </w:rPr>
      </w:pPr>
      <w:hyperlink w:anchor="_Toc324779194" w:history="1">
        <w:r w:rsidR="00947603" w:rsidRPr="00713B46">
          <w:rPr>
            <w:rStyle w:val="Hipervnculo"/>
            <w:noProof/>
            <w:lang w:val="es-ES"/>
          </w:rPr>
          <w:t>Bibliografía</w:t>
        </w:r>
        <w:r w:rsidR="00947603">
          <w:rPr>
            <w:noProof/>
            <w:webHidden/>
          </w:rPr>
          <w:tab/>
        </w:r>
        <w:r w:rsidR="00947603">
          <w:rPr>
            <w:noProof/>
            <w:webHidden/>
          </w:rPr>
          <w:fldChar w:fldCharType="begin"/>
        </w:r>
        <w:r w:rsidR="00947603">
          <w:rPr>
            <w:noProof/>
            <w:webHidden/>
          </w:rPr>
          <w:instrText xml:space="preserve"> PAGEREF _Toc324779194 \h </w:instrText>
        </w:r>
        <w:r w:rsidR="00947603">
          <w:rPr>
            <w:noProof/>
            <w:webHidden/>
          </w:rPr>
        </w:r>
        <w:r w:rsidR="00947603">
          <w:rPr>
            <w:noProof/>
            <w:webHidden/>
          </w:rPr>
          <w:fldChar w:fldCharType="separate"/>
        </w:r>
        <w:r w:rsidR="00947603">
          <w:rPr>
            <w:noProof/>
            <w:webHidden/>
          </w:rPr>
          <w:t>12</w:t>
        </w:r>
        <w:r w:rsidR="00947603">
          <w:rPr>
            <w:noProof/>
            <w:webHidden/>
          </w:rPr>
          <w:fldChar w:fldCharType="end"/>
        </w:r>
      </w:hyperlink>
    </w:p>
    <w:p w:rsidR="00947603" w:rsidRDefault="003B6C50">
      <w:pPr>
        <w:pStyle w:val="TDC2"/>
        <w:tabs>
          <w:tab w:val="right" w:pos="9062"/>
        </w:tabs>
        <w:rPr>
          <w:rFonts w:eastAsiaTheme="minorEastAsia" w:cstheme="minorBidi"/>
          <w:b w:val="0"/>
          <w:bCs w:val="0"/>
          <w:noProof/>
          <w:sz w:val="22"/>
          <w:szCs w:val="22"/>
          <w:lang w:val="es-CO" w:eastAsia="es-CO"/>
        </w:rPr>
      </w:pPr>
      <w:hyperlink w:anchor="_Toc324779195" w:history="1">
        <w:r w:rsidR="00947603" w:rsidRPr="00713B46">
          <w:rPr>
            <w:rStyle w:val="Hipervnculo"/>
            <w:noProof/>
            <w:lang w:val="es-CO"/>
          </w:rPr>
          <w:t>ANEXO</w:t>
        </w:r>
        <w:r w:rsidR="00947603">
          <w:rPr>
            <w:noProof/>
            <w:webHidden/>
          </w:rPr>
          <w:tab/>
        </w:r>
        <w:r w:rsidR="00947603">
          <w:rPr>
            <w:noProof/>
            <w:webHidden/>
          </w:rPr>
          <w:fldChar w:fldCharType="begin"/>
        </w:r>
        <w:r w:rsidR="00947603">
          <w:rPr>
            <w:noProof/>
            <w:webHidden/>
          </w:rPr>
          <w:instrText xml:space="preserve"> PAGEREF _Toc324779195 \h </w:instrText>
        </w:r>
        <w:r w:rsidR="00947603">
          <w:rPr>
            <w:noProof/>
            <w:webHidden/>
          </w:rPr>
        </w:r>
        <w:r w:rsidR="00947603">
          <w:rPr>
            <w:noProof/>
            <w:webHidden/>
          </w:rPr>
          <w:fldChar w:fldCharType="separate"/>
        </w:r>
        <w:r w:rsidR="00947603">
          <w:rPr>
            <w:noProof/>
            <w:webHidden/>
          </w:rPr>
          <w:t>14</w:t>
        </w:r>
        <w:r w:rsidR="00947603">
          <w:rPr>
            <w:noProof/>
            <w:webHidden/>
          </w:rPr>
          <w:fldChar w:fldCharType="end"/>
        </w:r>
      </w:hyperlink>
    </w:p>
    <w:p w:rsidR="00A572A9" w:rsidRDefault="00231A7B" w:rsidP="004A4926">
      <w:pPr>
        <w:spacing w:line="360" w:lineRule="auto"/>
        <w:ind w:right="-376"/>
        <w:jc w:val="both"/>
        <w:rPr>
          <w:rFonts w:ascii="Arial Narrow" w:hAnsi="Arial Narrow"/>
          <w:sz w:val="28"/>
        </w:rPr>
      </w:pPr>
      <w:r>
        <w:rPr>
          <w:rFonts w:ascii="Arial Narrow" w:hAnsi="Arial Narrow"/>
          <w:sz w:val="28"/>
        </w:rPr>
        <w:fldChar w:fldCharType="end"/>
      </w:r>
    </w:p>
    <w:p w:rsidR="0093508E" w:rsidRDefault="0093508E" w:rsidP="004A4926">
      <w:pPr>
        <w:spacing w:line="360" w:lineRule="auto"/>
        <w:ind w:right="-376"/>
        <w:jc w:val="both"/>
        <w:rPr>
          <w:rFonts w:ascii="Arial Narrow" w:hAnsi="Arial Narrow"/>
          <w:sz w:val="28"/>
        </w:rPr>
      </w:pPr>
    </w:p>
    <w:p w:rsidR="00C80600" w:rsidRDefault="00C80600" w:rsidP="00C80600">
      <w:pPr>
        <w:pStyle w:val="Ttulo1"/>
        <w:numPr>
          <w:ilvl w:val="0"/>
          <w:numId w:val="4"/>
        </w:numPr>
      </w:pPr>
      <w:bookmarkStart w:id="1" w:name="_Toc324779173"/>
      <w:r>
        <w:lastRenderedPageBreak/>
        <w:t>PRESENTACIÓN</w:t>
      </w:r>
      <w:bookmarkEnd w:id="1"/>
    </w:p>
    <w:p w:rsidR="00202C83" w:rsidRDefault="00C80600" w:rsidP="00202C83">
      <w:pPr>
        <w:tabs>
          <w:tab w:val="left" w:pos="0"/>
        </w:tabs>
        <w:spacing w:before="240" w:line="360" w:lineRule="auto"/>
        <w:jc w:val="both"/>
        <w:rPr>
          <w:color w:val="FF0000"/>
          <w:szCs w:val="16"/>
        </w:rPr>
      </w:pPr>
      <w:r>
        <w:rPr>
          <w:szCs w:val="16"/>
        </w:rPr>
        <w:t>La Secretaria de Educación y Cultura del Tolima,</w:t>
      </w:r>
      <w:r w:rsidR="0091140B">
        <w:rPr>
          <w:szCs w:val="16"/>
        </w:rPr>
        <w:t xml:space="preserve"> </w:t>
      </w:r>
      <w:r w:rsidR="00F709F3">
        <w:rPr>
          <w:szCs w:val="16"/>
        </w:rPr>
        <w:t>en aras de dar cumplimiento al e</w:t>
      </w:r>
      <w:r w:rsidR="0091299D">
        <w:t>stablec</w:t>
      </w:r>
      <w:r w:rsidR="00F709F3">
        <w:t>imiento d</w:t>
      </w:r>
      <w:r w:rsidR="0091299D">
        <w:t xml:space="preserve">e las políticas, planes y programas departamentales </w:t>
      </w:r>
      <w:r w:rsidR="00F709F3">
        <w:t xml:space="preserve">y </w:t>
      </w:r>
      <w:r w:rsidR="0091140B" w:rsidRPr="00202C83">
        <w:rPr>
          <w:szCs w:val="16"/>
        </w:rPr>
        <w:t>preocupada</w:t>
      </w:r>
      <w:r w:rsidR="0091140B" w:rsidRPr="0091140B">
        <w:rPr>
          <w:color w:val="FF0000"/>
          <w:szCs w:val="16"/>
        </w:rPr>
        <w:t xml:space="preserve"> </w:t>
      </w:r>
      <w:r w:rsidR="0091140B" w:rsidRPr="00202C83">
        <w:rPr>
          <w:szCs w:val="16"/>
        </w:rPr>
        <w:t>por los aconteceres de la vida</w:t>
      </w:r>
      <w:r w:rsidR="0091140B">
        <w:rPr>
          <w:szCs w:val="16"/>
        </w:rPr>
        <w:t xml:space="preserve"> </w:t>
      </w:r>
      <w:r w:rsidR="0091140B" w:rsidRPr="00202C83">
        <w:rPr>
          <w:szCs w:val="16"/>
        </w:rPr>
        <w:t>escolar</w:t>
      </w:r>
      <w:r w:rsidRPr="00202C83">
        <w:rPr>
          <w:szCs w:val="16"/>
        </w:rPr>
        <w:t xml:space="preserve"> en</w:t>
      </w:r>
      <w:r w:rsidR="00202C83">
        <w:rPr>
          <w:color w:val="FF0000"/>
          <w:szCs w:val="16"/>
        </w:rPr>
        <w:t xml:space="preserve"> </w:t>
      </w:r>
      <w:r w:rsidR="00202C83" w:rsidRPr="00202C83">
        <w:rPr>
          <w:szCs w:val="16"/>
        </w:rPr>
        <w:t>las Instituciones Educativas del Departamento, ha diseñado el presente protocolo que contiene los aspectos fundamentales a tener en cuenta para la prevención de la violencia sexual en el ámbito escolar, teniendo en cuenta las competencias asignadas por la normatividad vigente</w:t>
      </w:r>
      <w:r w:rsidR="00202C83">
        <w:rPr>
          <w:szCs w:val="16"/>
        </w:rPr>
        <w:t xml:space="preserve">.  La pretensión es brindar una guía que oriente frente a los principales indicadores y rutas a seguir frente a posibles casos de violencia sexual que puedan ser detectados en el ámbito escolar.  </w:t>
      </w:r>
      <w:r w:rsidR="00202C83">
        <w:rPr>
          <w:color w:val="FF0000"/>
          <w:szCs w:val="16"/>
        </w:rPr>
        <w:t xml:space="preserve"> </w:t>
      </w:r>
    </w:p>
    <w:p w:rsidR="00C80600" w:rsidRDefault="00202C83" w:rsidP="00202C83">
      <w:pPr>
        <w:tabs>
          <w:tab w:val="left" w:pos="0"/>
        </w:tabs>
        <w:spacing w:before="240" w:line="360" w:lineRule="auto"/>
        <w:jc w:val="both"/>
        <w:rPr>
          <w:szCs w:val="16"/>
        </w:rPr>
      </w:pPr>
      <w:r>
        <w:rPr>
          <w:szCs w:val="16"/>
        </w:rPr>
        <w:t xml:space="preserve">Estas medidas, han sido diseñadas </w:t>
      </w:r>
      <w:r w:rsidR="00C80600">
        <w:rPr>
          <w:szCs w:val="16"/>
        </w:rPr>
        <w:t xml:space="preserve">el marco de la garantía de derechos de los niños, niñas y adolescentes, con base en la </w:t>
      </w:r>
      <w:r w:rsidR="00C80600" w:rsidRPr="00AA7DA5">
        <w:rPr>
          <w:szCs w:val="16"/>
        </w:rPr>
        <w:t>Ley 1098 de 2006</w:t>
      </w:r>
      <w:r w:rsidR="00317E40">
        <w:rPr>
          <w:noProof/>
          <w:sz w:val="18"/>
          <w:szCs w:val="16"/>
          <w:lang w:val="es-CO"/>
        </w:rPr>
        <w:t xml:space="preserve"> </w:t>
      </w:r>
      <w:r w:rsidR="00317E40" w:rsidRPr="00317E40">
        <w:rPr>
          <w:noProof/>
          <w:sz w:val="18"/>
          <w:szCs w:val="16"/>
          <w:lang w:val="es-CO"/>
        </w:rPr>
        <w:t>(1)</w:t>
      </w:r>
      <w:r w:rsidR="00C80600">
        <w:rPr>
          <w:szCs w:val="16"/>
        </w:rPr>
        <w:t xml:space="preserve">,  por la cual se expidió el Código de la Infancia y la Adolescencia, la </w:t>
      </w:r>
      <w:r w:rsidR="00C80600" w:rsidRPr="00AA7DA5">
        <w:rPr>
          <w:szCs w:val="16"/>
        </w:rPr>
        <w:t>Ley 1146 de 2007</w:t>
      </w:r>
      <w:r w:rsidR="00317E40">
        <w:rPr>
          <w:noProof/>
          <w:sz w:val="18"/>
          <w:szCs w:val="16"/>
          <w:lang w:val="es-CO"/>
        </w:rPr>
        <w:t xml:space="preserve"> </w:t>
      </w:r>
      <w:r w:rsidR="00317E40" w:rsidRPr="00317E40">
        <w:rPr>
          <w:noProof/>
          <w:sz w:val="18"/>
          <w:szCs w:val="16"/>
          <w:lang w:val="es-CO"/>
        </w:rPr>
        <w:t>(2)</w:t>
      </w:r>
      <w:r w:rsidR="00C80600">
        <w:rPr>
          <w:szCs w:val="16"/>
        </w:rPr>
        <w:t xml:space="preserve"> por medio de la cual se determinaron normas para la prevención de la violencia sexual y atención integral de los niños, niñas y adolescentes abusados sexualmente y la </w:t>
      </w:r>
      <w:r w:rsidR="00C80600" w:rsidRPr="00AA7DA5">
        <w:rPr>
          <w:szCs w:val="16"/>
        </w:rPr>
        <w:t>Ley 1257 de 2008</w:t>
      </w:r>
      <w:r w:rsidR="00317E40">
        <w:rPr>
          <w:noProof/>
          <w:sz w:val="18"/>
          <w:szCs w:val="16"/>
          <w:lang w:val="es-CO"/>
        </w:rPr>
        <w:t xml:space="preserve"> </w:t>
      </w:r>
      <w:r w:rsidR="00317E40" w:rsidRPr="00317E40">
        <w:rPr>
          <w:noProof/>
          <w:sz w:val="18"/>
          <w:szCs w:val="16"/>
          <w:lang w:val="es-CO"/>
        </w:rPr>
        <w:t>(3)</w:t>
      </w:r>
      <w:r w:rsidR="00C80600">
        <w:rPr>
          <w:szCs w:val="16"/>
        </w:rPr>
        <w:t>,p</w:t>
      </w:r>
      <w:r w:rsidR="00C80600" w:rsidRPr="00FC630E">
        <w:rPr>
          <w:szCs w:val="16"/>
        </w:rPr>
        <w:t>or la cual se dictan normas de sensibilización, prevención y sanción de formas de violencia y discriminación contra las mujeres</w:t>
      </w:r>
      <w:r w:rsidR="00C80600">
        <w:rPr>
          <w:szCs w:val="16"/>
        </w:rPr>
        <w:t xml:space="preserve">, reglamentada mediante el </w:t>
      </w:r>
      <w:r w:rsidR="00C80600" w:rsidRPr="000D0232">
        <w:rPr>
          <w:szCs w:val="16"/>
        </w:rPr>
        <w:t>Decreto 4798 de Diciembre 20 de 2011</w:t>
      </w:r>
      <w:r w:rsidR="00317E40">
        <w:rPr>
          <w:noProof/>
          <w:sz w:val="18"/>
          <w:szCs w:val="16"/>
          <w:lang w:val="es-CO"/>
        </w:rPr>
        <w:t xml:space="preserve"> </w:t>
      </w:r>
      <w:r w:rsidR="00317E40" w:rsidRPr="00317E40">
        <w:rPr>
          <w:noProof/>
          <w:sz w:val="18"/>
          <w:szCs w:val="16"/>
          <w:lang w:val="es-CO"/>
        </w:rPr>
        <w:t>(4)</w:t>
      </w:r>
      <w:r w:rsidR="00C80600" w:rsidRPr="000D0232">
        <w:rPr>
          <w:szCs w:val="16"/>
        </w:rPr>
        <w:t>,</w:t>
      </w:r>
      <w:r w:rsidR="00C80600">
        <w:rPr>
          <w:szCs w:val="16"/>
        </w:rPr>
        <w:t xml:space="preserve"> consider</w:t>
      </w:r>
      <w:r w:rsidR="003521F0">
        <w:rPr>
          <w:szCs w:val="16"/>
        </w:rPr>
        <w:t>ó</w:t>
      </w:r>
      <w:r w:rsidR="00C80600">
        <w:rPr>
          <w:szCs w:val="16"/>
        </w:rPr>
        <w:t xml:space="preserve"> pertinente informar a todas las Instituciones Educativas,</w:t>
      </w:r>
      <w:r w:rsidR="003521F0">
        <w:rPr>
          <w:szCs w:val="16"/>
        </w:rPr>
        <w:t xml:space="preserve"> mediante la Circular 055 de </w:t>
      </w:r>
      <w:r>
        <w:rPr>
          <w:szCs w:val="16"/>
        </w:rPr>
        <w:t>Abril 23 de 2012</w:t>
      </w:r>
      <w:r w:rsidR="003521F0">
        <w:rPr>
          <w:szCs w:val="16"/>
        </w:rPr>
        <w:t>, la normatividad vigente en</w:t>
      </w:r>
      <w:r>
        <w:rPr>
          <w:szCs w:val="16"/>
        </w:rPr>
        <w:t xml:space="preserve"> el tema de la Violencia Sexual, a fin de establecer los proyectos y acciones que se adelanta en cada institución frente al tema mencionado.</w:t>
      </w:r>
    </w:p>
    <w:p w:rsidR="00C80600" w:rsidRPr="00A469EA" w:rsidRDefault="006C3D12" w:rsidP="00202C83">
      <w:pPr>
        <w:tabs>
          <w:tab w:val="left" w:pos="0"/>
        </w:tabs>
        <w:spacing w:before="240" w:line="360" w:lineRule="auto"/>
        <w:jc w:val="both"/>
        <w:rPr>
          <w:noProof/>
          <w:lang w:eastAsia="es-CO"/>
        </w:rPr>
      </w:pPr>
      <w:r>
        <w:rPr>
          <w:noProof/>
          <w:lang w:eastAsia="es-CO"/>
        </w:rPr>
        <w:t>Lo</w:t>
      </w:r>
      <w:r w:rsidR="00C80600" w:rsidRPr="00A469EA">
        <w:rPr>
          <w:noProof/>
          <w:lang w:eastAsia="es-CO"/>
        </w:rPr>
        <w:t xml:space="preserve"> anterior, obedece a los resultados presentados durante el mes de diciembre de 2011 por la Defensoria del Pueblo y la ONG Women’s Link Worldwide y publicados por la Revista Semana el 07 de Diciembre de 2011</w:t>
      </w:r>
      <w:r w:rsidR="00317E40">
        <w:rPr>
          <w:noProof/>
          <w:lang w:val="es-CO" w:eastAsia="es-CO"/>
        </w:rPr>
        <w:t xml:space="preserve"> </w:t>
      </w:r>
      <w:r w:rsidR="00317E40" w:rsidRPr="00317E40">
        <w:rPr>
          <w:noProof/>
          <w:sz w:val="18"/>
          <w:lang w:val="es-CO" w:eastAsia="es-CO"/>
        </w:rPr>
        <w:t>(5)</w:t>
      </w:r>
      <w:r w:rsidR="00C80600" w:rsidRPr="00317E40">
        <w:rPr>
          <w:noProof/>
          <w:sz w:val="18"/>
          <w:lang w:eastAsia="es-CO"/>
        </w:rPr>
        <w:t xml:space="preserve">, </w:t>
      </w:r>
      <w:r w:rsidR="00C80600">
        <w:rPr>
          <w:noProof/>
          <w:lang w:eastAsia="es-CO"/>
        </w:rPr>
        <w:t>d</w:t>
      </w:r>
      <w:r w:rsidR="00C80600" w:rsidRPr="00A469EA">
        <w:rPr>
          <w:noProof/>
          <w:lang w:eastAsia="es-CO"/>
        </w:rPr>
        <w:t xml:space="preserve">onde </w:t>
      </w:r>
      <w:r w:rsidR="00C80600" w:rsidRPr="00A469EA">
        <w:t xml:space="preserve">se analiza el fenómeno de la violencia sexual en las instituciones </w:t>
      </w:r>
      <w:r w:rsidR="00C80600" w:rsidRPr="00A469EA">
        <w:rPr>
          <w:rStyle w:val="Textoennegrita"/>
        </w:rPr>
        <w:t>educativas en Bolivia, Ecuador, México y Colombia</w:t>
      </w:r>
      <w:r w:rsidR="00C80600" w:rsidRPr="00A469EA">
        <w:t>.</w:t>
      </w:r>
      <w:r w:rsidR="00C80600" w:rsidRPr="00A469EA">
        <w:rPr>
          <w:noProof/>
          <w:lang w:eastAsia="es-CO"/>
        </w:rPr>
        <w:t xml:space="preserve"> El informe señaló que los abusos que más se registran son el acoso, las relaciones sexuales bajo coacción, el abuso sexual, y</w:t>
      </w:r>
      <w:r w:rsidR="00C80600" w:rsidRPr="00A469EA">
        <w:rPr>
          <w:b/>
          <w:bCs/>
          <w:noProof/>
          <w:lang w:eastAsia="es-CO"/>
        </w:rPr>
        <w:t>el chantaje sexual, además de la petición de favores sexuales a cambio de calificaciones escolares</w:t>
      </w:r>
      <w:r w:rsidR="00C80600" w:rsidRPr="00A469EA">
        <w:rPr>
          <w:noProof/>
          <w:lang w:eastAsia="es-CO"/>
        </w:rPr>
        <w:t>. El género, la raza, la edad, la etnia, la ruralidad, la opción sexual, la existencia de alguna discapacidad o la situación de desplazamiento son factores de mayor vulnerabilidad.</w:t>
      </w:r>
    </w:p>
    <w:p w:rsidR="00C80600" w:rsidRPr="00302BE7" w:rsidRDefault="00C80600" w:rsidP="00202C83">
      <w:pPr>
        <w:pStyle w:val="Default"/>
        <w:spacing w:line="360" w:lineRule="auto"/>
        <w:jc w:val="both"/>
        <w:rPr>
          <w:rFonts w:asciiTheme="minorHAnsi" w:hAnsiTheme="minorHAnsi" w:cstheme="minorHAnsi"/>
          <w:sz w:val="22"/>
          <w:szCs w:val="22"/>
        </w:rPr>
      </w:pPr>
      <w:r w:rsidRPr="00302BE7">
        <w:rPr>
          <w:rFonts w:asciiTheme="minorHAnsi" w:hAnsiTheme="minorHAnsi" w:cstheme="minorHAnsi"/>
          <w:sz w:val="22"/>
        </w:rPr>
        <w:lastRenderedPageBreak/>
        <w:t>De dicho informe se destaca que: “</w:t>
      </w:r>
      <w:r w:rsidRPr="00302BE7">
        <w:rPr>
          <w:rStyle w:val="Textoennegrita"/>
          <w:rFonts w:asciiTheme="minorHAnsi" w:hAnsiTheme="minorHAnsi" w:cstheme="minorHAnsi"/>
          <w:sz w:val="22"/>
        </w:rPr>
        <w:t xml:space="preserve">En el año 2006 se practicaron 322 </w:t>
      </w:r>
      <w:r w:rsidR="003F25B3" w:rsidRPr="00302BE7">
        <w:rPr>
          <w:rStyle w:val="Textoennegrita"/>
          <w:rFonts w:asciiTheme="minorHAnsi" w:hAnsiTheme="minorHAnsi" w:cstheme="minorHAnsi"/>
          <w:sz w:val="22"/>
        </w:rPr>
        <w:t>exámenes</w:t>
      </w:r>
      <w:r w:rsidR="003F25B3" w:rsidRPr="00302BE7">
        <w:rPr>
          <w:rFonts w:asciiTheme="minorHAnsi" w:hAnsiTheme="minorHAnsi" w:cstheme="minorHAnsi"/>
          <w:sz w:val="22"/>
        </w:rPr>
        <w:t xml:space="preserve"> médico</w:t>
      </w:r>
      <w:r w:rsidRPr="00302BE7">
        <w:rPr>
          <w:rFonts w:asciiTheme="minorHAnsi" w:hAnsiTheme="minorHAnsi" w:cstheme="minorHAnsi"/>
          <w:sz w:val="22"/>
        </w:rPr>
        <w:t xml:space="preserve"> sexológicos a niños, niñas y jóvenes (en </w:t>
      </w:r>
      <w:r w:rsidRPr="00302BE7">
        <w:rPr>
          <w:rFonts w:asciiTheme="minorHAnsi" w:hAnsiTheme="minorHAnsi" w:cstheme="minorHAnsi"/>
          <w:b/>
          <w:sz w:val="22"/>
        </w:rPr>
        <w:t>promedio seis exámenes semanales</w:t>
      </w:r>
      <w:r w:rsidRPr="00302BE7">
        <w:rPr>
          <w:rFonts w:asciiTheme="minorHAnsi" w:hAnsiTheme="minorHAnsi" w:cstheme="minorHAnsi"/>
          <w:sz w:val="22"/>
        </w:rPr>
        <w:t>)</w:t>
      </w:r>
      <w:sdt>
        <w:sdtPr>
          <w:rPr>
            <w:rFonts w:asciiTheme="minorHAnsi" w:hAnsiTheme="minorHAnsi" w:cstheme="minorHAnsi"/>
            <w:sz w:val="22"/>
          </w:rPr>
          <w:id w:val="1368627"/>
          <w:citation/>
        </w:sdtPr>
        <w:sdtEndPr>
          <w:rPr>
            <w:sz w:val="18"/>
          </w:rPr>
        </w:sdtEndPr>
        <w:sdtContent>
          <w:r w:rsidR="00231A7B" w:rsidRPr="001C610F">
            <w:rPr>
              <w:rFonts w:asciiTheme="minorHAnsi" w:hAnsiTheme="minorHAnsi" w:cstheme="minorHAnsi"/>
              <w:sz w:val="18"/>
            </w:rPr>
            <w:fldChar w:fldCharType="begin"/>
          </w:r>
          <w:r w:rsidR="001C610F" w:rsidRPr="001C610F">
            <w:rPr>
              <w:rFonts w:asciiTheme="minorHAnsi" w:hAnsiTheme="minorHAnsi" w:cstheme="minorHAnsi"/>
              <w:sz w:val="18"/>
            </w:rPr>
            <w:instrText xml:space="preserve"> CITATION Rev11 \l 9226 </w:instrText>
          </w:r>
          <w:r w:rsidR="00231A7B" w:rsidRPr="001C610F">
            <w:rPr>
              <w:rFonts w:asciiTheme="minorHAnsi" w:hAnsiTheme="minorHAnsi" w:cstheme="minorHAnsi"/>
              <w:sz w:val="18"/>
            </w:rPr>
            <w:fldChar w:fldCharType="separate"/>
          </w:r>
          <w:r w:rsidR="00317E40">
            <w:rPr>
              <w:rFonts w:asciiTheme="minorHAnsi" w:hAnsiTheme="minorHAnsi" w:cstheme="minorHAnsi"/>
              <w:noProof/>
              <w:sz w:val="18"/>
            </w:rPr>
            <w:t xml:space="preserve"> </w:t>
          </w:r>
          <w:r w:rsidR="00317E40" w:rsidRPr="00317E40">
            <w:rPr>
              <w:rFonts w:asciiTheme="minorHAnsi" w:hAnsiTheme="minorHAnsi" w:cstheme="minorHAnsi"/>
              <w:noProof/>
              <w:sz w:val="18"/>
            </w:rPr>
            <w:t>(5)</w:t>
          </w:r>
          <w:r w:rsidR="00231A7B" w:rsidRPr="001C610F">
            <w:rPr>
              <w:rFonts w:asciiTheme="minorHAnsi" w:hAnsiTheme="minorHAnsi" w:cstheme="minorHAnsi"/>
              <w:sz w:val="18"/>
            </w:rPr>
            <w:fldChar w:fldCharType="end"/>
          </w:r>
        </w:sdtContent>
      </w:sdt>
      <w:r w:rsidRPr="00302BE7">
        <w:rPr>
          <w:rFonts w:asciiTheme="minorHAnsi" w:hAnsiTheme="minorHAnsi" w:cstheme="minorHAnsi"/>
          <w:sz w:val="22"/>
        </w:rPr>
        <w:t xml:space="preserve"> por presunto delito sexual ocurrido dentro de las instituciones educativas.  En 2009 se practicaron 489 exámenes por la misma razón, </w:t>
      </w:r>
      <w:r w:rsidRPr="00302BE7">
        <w:rPr>
          <w:rStyle w:val="Textoennegrita"/>
          <w:rFonts w:asciiTheme="minorHAnsi" w:hAnsiTheme="minorHAnsi" w:cstheme="minorHAnsi"/>
          <w:sz w:val="22"/>
        </w:rPr>
        <w:t>en promedio 9 semanales</w:t>
      </w:r>
      <w:r w:rsidRPr="00302BE7">
        <w:rPr>
          <w:rFonts w:asciiTheme="minorHAnsi" w:hAnsiTheme="minorHAnsi" w:cstheme="minorHAnsi"/>
          <w:sz w:val="22"/>
        </w:rPr>
        <w:t>. De estos, 7 de cada 10 exámenes sexológicos fueron practicados a niñas y los 3 restantes, a niños.  Entre enero de 2005 y junio de 2011, l</w:t>
      </w:r>
      <w:r w:rsidRPr="00302BE7">
        <w:rPr>
          <w:rStyle w:val="Textoennegrita"/>
          <w:rFonts w:asciiTheme="minorHAnsi" w:hAnsiTheme="minorHAnsi" w:cstheme="minorHAnsi"/>
          <w:sz w:val="22"/>
        </w:rPr>
        <w:t>a Procuraduría asumió 208 quejas disciplinarias por presuntos delitos sexuales perpetrados</w:t>
      </w:r>
      <w:r w:rsidRPr="00302BE7">
        <w:rPr>
          <w:rFonts w:asciiTheme="minorHAnsi" w:hAnsiTheme="minorHAnsi" w:cstheme="minorHAnsi"/>
          <w:sz w:val="22"/>
        </w:rPr>
        <w:t xml:space="preserve"> en los planteles educativos de carácter público.  En los últimos años, el número de denuncias conocidas por la Procuraduría en todo el territorio nacional ha ido en aumento de la siguiente manera:</w:t>
      </w:r>
      <w:r w:rsidR="001C610F">
        <w:rPr>
          <w:rFonts w:asciiTheme="minorHAnsi" w:hAnsiTheme="minorHAnsi" w:cstheme="minorHAnsi"/>
          <w:sz w:val="22"/>
        </w:rPr>
        <w:t xml:space="preserve"> </w:t>
      </w:r>
      <w:r w:rsidRPr="00302BE7">
        <w:rPr>
          <w:rFonts w:asciiTheme="minorHAnsi" w:hAnsiTheme="minorHAnsi" w:cstheme="minorHAnsi"/>
          <w:b/>
          <w:bCs/>
          <w:sz w:val="22"/>
          <w:szCs w:val="22"/>
        </w:rPr>
        <w:t>44 en 2008; 55 en 2009 y 62 y en 2010</w:t>
      </w:r>
      <w:r w:rsidRPr="00302BE7">
        <w:rPr>
          <w:rFonts w:asciiTheme="minorHAnsi" w:hAnsiTheme="minorHAnsi" w:cstheme="minorHAnsi"/>
          <w:sz w:val="22"/>
          <w:szCs w:val="22"/>
        </w:rPr>
        <w:t>. Siete de cada diez quejas tienen como</w:t>
      </w:r>
      <w:r w:rsidRPr="00302BE7">
        <w:rPr>
          <w:rFonts w:asciiTheme="minorHAnsi" w:hAnsiTheme="minorHAnsi" w:cstheme="minorHAnsi"/>
          <w:b/>
          <w:bCs/>
          <w:sz w:val="22"/>
          <w:szCs w:val="22"/>
        </w:rPr>
        <w:t xml:space="preserve"> presunto victimario a un docente.  </w:t>
      </w:r>
      <w:r w:rsidRPr="00302BE7">
        <w:rPr>
          <w:rFonts w:asciiTheme="minorHAnsi" w:hAnsiTheme="minorHAnsi" w:cstheme="minorHAnsi"/>
          <w:sz w:val="22"/>
          <w:szCs w:val="22"/>
        </w:rPr>
        <w:t xml:space="preserve">De las 208 quejas disciplinarias conocidas por la Procuraduría solamente se han resuelto 32 casos.  Los departamentos en donde más casos se han denunciado ante la Procuraduría son, en su orden: </w:t>
      </w:r>
      <w:r w:rsidRPr="00302BE7">
        <w:rPr>
          <w:rFonts w:asciiTheme="minorHAnsi" w:hAnsiTheme="minorHAnsi" w:cstheme="minorHAnsi"/>
          <w:bCs/>
          <w:sz w:val="22"/>
          <w:szCs w:val="22"/>
        </w:rPr>
        <w:t>Santander (39), Antioquia (26)</w:t>
      </w:r>
      <w:r w:rsidRPr="00302BE7">
        <w:rPr>
          <w:rFonts w:asciiTheme="minorHAnsi" w:hAnsiTheme="minorHAnsi" w:cstheme="minorHAnsi"/>
          <w:sz w:val="22"/>
          <w:szCs w:val="22"/>
        </w:rPr>
        <w:t xml:space="preserve"> Cundinamarca (19), </w:t>
      </w:r>
      <w:r w:rsidRPr="00302BE7">
        <w:rPr>
          <w:rFonts w:asciiTheme="minorHAnsi" w:hAnsiTheme="minorHAnsi" w:cstheme="minorHAnsi"/>
          <w:b/>
          <w:sz w:val="22"/>
          <w:szCs w:val="22"/>
        </w:rPr>
        <w:t>Tolima (14),</w:t>
      </w:r>
      <w:r w:rsidRPr="00302BE7">
        <w:rPr>
          <w:rFonts w:asciiTheme="minorHAnsi" w:hAnsiTheme="minorHAnsi" w:cstheme="minorHAnsi"/>
          <w:sz w:val="22"/>
          <w:szCs w:val="22"/>
        </w:rPr>
        <w:t xml:space="preserve"> Atlántico (12), Risaralda (11) y Bogotá (11).</w:t>
      </w:r>
    </w:p>
    <w:p w:rsidR="004A4926" w:rsidRDefault="00302BE7" w:rsidP="00BC2B77">
      <w:pPr>
        <w:pStyle w:val="Ttulo1"/>
        <w:numPr>
          <w:ilvl w:val="0"/>
          <w:numId w:val="4"/>
        </w:numPr>
        <w:spacing w:after="240"/>
      </w:pPr>
      <w:bookmarkStart w:id="2" w:name="_Toc324779174"/>
      <w:r>
        <w:t>OBJETIVO</w:t>
      </w:r>
      <w:bookmarkEnd w:id="2"/>
    </w:p>
    <w:p w:rsidR="00302BE7" w:rsidRDefault="00302BE7" w:rsidP="00947603">
      <w:pPr>
        <w:spacing w:line="360" w:lineRule="auto"/>
        <w:jc w:val="both"/>
        <w:rPr>
          <w:szCs w:val="16"/>
        </w:rPr>
      </w:pPr>
      <w:r>
        <w:t xml:space="preserve">Brindar herramientas a los docentes </w:t>
      </w:r>
      <w:r w:rsidR="006C3D12">
        <w:t xml:space="preserve">de la Instituciones Educativas </w:t>
      </w:r>
      <w:r>
        <w:t xml:space="preserve">del Departamento del Tolima con el fin de afianzar estrategias dirigidas a </w:t>
      </w:r>
      <w:r w:rsidRPr="00BC2B77">
        <w:rPr>
          <w:szCs w:val="16"/>
        </w:rPr>
        <w:t>la prevención de la violencia sexual y atención integral de los niños, niñas y adolescentes abusados sexualmente</w:t>
      </w:r>
      <w:r w:rsidR="006C3D12">
        <w:rPr>
          <w:szCs w:val="16"/>
        </w:rPr>
        <w:t>.</w:t>
      </w:r>
    </w:p>
    <w:p w:rsidR="00302BE7" w:rsidRDefault="00302BE7" w:rsidP="00302BE7">
      <w:pPr>
        <w:pStyle w:val="Ttulo1"/>
        <w:numPr>
          <w:ilvl w:val="0"/>
          <w:numId w:val="4"/>
        </w:numPr>
      </w:pPr>
      <w:bookmarkStart w:id="3" w:name="_Toc324779175"/>
      <w:r>
        <w:t>HERRAMIENTAS PARA DOCENTES EN LA PREVENCIÓN DE LA VIOLENCIA SEXUAL.</w:t>
      </w:r>
      <w:bookmarkEnd w:id="3"/>
    </w:p>
    <w:p w:rsidR="00302BE7" w:rsidRDefault="00302BE7" w:rsidP="00302BE7">
      <w:pPr>
        <w:pStyle w:val="Ttulo2"/>
        <w:numPr>
          <w:ilvl w:val="1"/>
          <w:numId w:val="4"/>
        </w:numPr>
      </w:pPr>
      <w:bookmarkStart w:id="4" w:name="_Toc324779176"/>
      <w:r>
        <w:t>ASPECTOS FUNDAMENTALES</w:t>
      </w:r>
      <w:bookmarkEnd w:id="4"/>
    </w:p>
    <w:p w:rsidR="00302BE7" w:rsidRPr="003521F0" w:rsidRDefault="00302BE7" w:rsidP="003521F0">
      <w:pPr>
        <w:pStyle w:val="Prrafodelista"/>
        <w:spacing w:after="0" w:line="240" w:lineRule="auto"/>
        <w:rPr>
          <w:sz w:val="16"/>
        </w:rPr>
      </w:pPr>
    </w:p>
    <w:p w:rsidR="00302BE7" w:rsidRDefault="00302BE7" w:rsidP="00AD68F8">
      <w:pPr>
        <w:pStyle w:val="Prrafodelista"/>
        <w:ind w:left="0"/>
        <w:jc w:val="both"/>
      </w:pPr>
      <w:r>
        <w:t>Para abordar la temática de prevención de la Violencia Sexual en las Instituciones Educativas, es importante tener claridad frente a algunos conceptos básicos a tener en cuenta en el tema, los cuales se describen a continuación:</w:t>
      </w:r>
    </w:p>
    <w:p w:rsidR="00AD68F8" w:rsidRDefault="00AD68F8" w:rsidP="00AD68F8">
      <w:pPr>
        <w:pStyle w:val="Ttulo3"/>
      </w:pPr>
      <w:bookmarkStart w:id="5" w:name="_Toc324779177"/>
      <w:r w:rsidRPr="00BC2B77">
        <w:t>3.</w:t>
      </w:r>
      <w:r>
        <w:t>1.1 ¿Qué son los delitos contra la libertad,  integridad y formación sexual?</w:t>
      </w:r>
      <w:bookmarkEnd w:id="5"/>
    </w:p>
    <w:p w:rsidR="00AD68F8" w:rsidRPr="003521F0" w:rsidRDefault="00AD68F8" w:rsidP="003521F0">
      <w:pPr>
        <w:pStyle w:val="Prrafodelista"/>
        <w:spacing w:after="0" w:line="240" w:lineRule="auto"/>
        <w:ind w:left="0"/>
        <w:rPr>
          <w:sz w:val="14"/>
        </w:rPr>
      </w:pPr>
    </w:p>
    <w:p w:rsidR="00AD68F8" w:rsidRDefault="00AD68F8" w:rsidP="00AD68F8">
      <w:pPr>
        <w:pStyle w:val="Prrafodelista"/>
        <w:ind w:left="0"/>
        <w:jc w:val="both"/>
        <w:rPr>
          <w:lang w:val="es-CO"/>
        </w:rPr>
      </w:pPr>
      <w:r>
        <w:rPr>
          <w:lang w:val="es-CO"/>
        </w:rPr>
        <w:t>Los delitos contra la libertad, integridad y formación sexual s</w:t>
      </w:r>
      <w:r w:rsidRPr="00AD68F8">
        <w:rPr>
          <w:lang w:val="es-CO"/>
        </w:rPr>
        <w:t xml:space="preserve">on cualquier contacto, acto, </w:t>
      </w:r>
      <w:r>
        <w:rPr>
          <w:lang w:val="es-CO"/>
        </w:rPr>
        <w:t>i</w:t>
      </w:r>
      <w:r w:rsidRPr="00AD68F8">
        <w:rPr>
          <w:lang w:val="es-CO"/>
        </w:rPr>
        <w:t xml:space="preserve">nsinuación o amenaza que </w:t>
      </w:r>
      <w:r w:rsidRPr="00AD68F8">
        <w:rPr>
          <w:u w:val="single"/>
          <w:lang w:val="es-CO"/>
        </w:rPr>
        <w:t xml:space="preserve">degrade o dañe el cuerpo y la sexualidad </w:t>
      </w:r>
      <w:r w:rsidRPr="00AD68F8">
        <w:rPr>
          <w:lang w:val="es-CO"/>
        </w:rPr>
        <w:t xml:space="preserve">de una niña, niño, adolescente, hombre o mujer, </w:t>
      </w:r>
      <w:r w:rsidRPr="00AD68F8">
        <w:rPr>
          <w:u w:val="single"/>
          <w:lang w:val="es-CO"/>
        </w:rPr>
        <w:t xml:space="preserve">o que atente contra </w:t>
      </w:r>
      <w:r w:rsidRPr="00AD68F8">
        <w:rPr>
          <w:lang w:val="es-CO"/>
        </w:rPr>
        <w:t>su libertad, dignidad, formación e integridad sexual.</w:t>
      </w:r>
    </w:p>
    <w:p w:rsidR="00AD68F8" w:rsidRPr="00AD68F8" w:rsidRDefault="005F0453" w:rsidP="00BC2B77">
      <w:pPr>
        <w:pStyle w:val="Ttulo3"/>
        <w:spacing w:after="240"/>
        <w:jc w:val="both"/>
        <w:rPr>
          <w:lang w:val="es-CO"/>
        </w:rPr>
      </w:pPr>
      <w:bookmarkStart w:id="6" w:name="_Toc324779178"/>
      <w:r>
        <w:rPr>
          <w:lang w:val="es-CO"/>
        </w:rPr>
        <w:lastRenderedPageBreak/>
        <w:t>3.1.2 Tipificación de los delitos contra la libertad, integridad y formación sexual según el código penal colombiano.</w:t>
      </w:r>
      <w:sdt>
        <w:sdtPr>
          <w:rPr>
            <w:lang w:val="es-CO"/>
          </w:rPr>
          <w:id w:val="1368629"/>
          <w:citation/>
        </w:sdtPr>
        <w:sdtEndPr>
          <w:rPr>
            <w:color w:val="auto"/>
            <w:sz w:val="18"/>
          </w:rPr>
        </w:sdtEndPr>
        <w:sdtContent>
          <w:r w:rsidR="00231A7B" w:rsidRPr="00F319D8">
            <w:rPr>
              <w:color w:val="auto"/>
              <w:sz w:val="18"/>
              <w:lang w:val="es-CO"/>
            </w:rPr>
            <w:fldChar w:fldCharType="begin"/>
          </w:r>
          <w:r w:rsidR="00F319D8" w:rsidRPr="00F319D8">
            <w:rPr>
              <w:color w:val="auto"/>
              <w:sz w:val="18"/>
              <w:lang w:val="es-CO"/>
            </w:rPr>
            <w:instrText xml:space="preserve"> CITATION Con00 \l 9226 </w:instrText>
          </w:r>
          <w:r w:rsidR="00231A7B" w:rsidRPr="00F319D8">
            <w:rPr>
              <w:color w:val="auto"/>
              <w:sz w:val="18"/>
              <w:lang w:val="es-CO"/>
            </w:rPr>
            <w:fldChar w:fldCharType="separate"/>
          </w:r>
          <w:r w:rsidR="00317E40">
            <w:rPr>
              <w:noProof/>
              <w:color w:val="auto"/>
              <w:sz w:val="18"/>
              <w:lang w:val="es-CO"/>
            </w:rPr>
            <w:t xml:space="preserve"> </w:t>
          </w:r>
          <w:r w:rsidR="00317E40" w:rsidRPr="00317E40">
            <w:rPr>
              <w:noProof/>
              <w:color w:val="auto"/>
              <w:sz w:val="18"/>
              <w:lang w:val="es-CO"/>
            </w:rPr>
            <w:t>(6)</w:t>
          </w:r>
          <w:r w:rsidR="00231A7B" w:rsidRPr="00F319D8">
            <w:rPr>
              <w:color w:val="auto"/>
              <w:sz w:val="18"/>
              <w:lang w:val="es-CO"/>
            </w:rPr>
            <w:fldChar w:fldCharType="end"/>
          </w:r>
        </w:sdtContent>
      </w:sdt>
      <w:bookmarkEnd w:id="6"/>
    </w:p>
    <w:p w:rsidR="00AD68F8" w:rsidRDefault="005F0453" w:rsidP="005F0453">
      <w:pPr>
        <w:pStyle w:val="Ttulo4"/>
      </w:pPr>
      <w:bookmarkStart w:id="7" w:name="_Toc324779179"/>
      <w:r>
        <w:t>Acceso Carnal Violento</w:t>
      </w:r>
      <w:bookmarkEnd w:id="7"/>
    </w:p>
    <w:p w:rsidR="00722DA4" w:rsidRPr="005F0453" w:rsidRDefault="00722DA4" w:rsidP="005F0453">
      <w:pPr>
        <w:rPr>
          <w:lang w:val="es-CO"/>
        </w:rPr>
      </w:pPr>
      <w:r w:rsidRPr="005F0453">
        <w:rPr>
          <w:u w:val="single"/>
          <w:lang w:val="es-CO"/>
        </w:rPr>
        <w:t>DEFINICION</w:t>
      </w:r>
      <w:r w:rsidRPr="005F0453">
        <w:rPr>
          <w:lang w:val="es-CO"/>
        </w:rPr>
        <w:t xml:space="preserve">: Penetración del miembro viril por vial vaginal, anal u oral, así como la penetración vaginal o anal de cualquier parte del cuerpo humano u otro objeto. </w:t>
      </w:r>
    </w:p>
    <w:p w:rsidR="005F0453" w:rsidRDefault="005F0453" w:rsidP="005F0453">
      <w:pPr>
        <w:rPr>
          <w:lang w:val="es-CO"/>
        </w:rPr>
      </w:pPr>
      <w:r w:rsidRPr="005F0453">
        <w:rPr>
          <w:u w:val="single"/>
          <w:lang w:val="es-CO"/>
        </w:rPr>
        <w:t>ART. 205</w:t>
      </w:r>
      <w:r w:rsidRPr="005F0453">
        <w:rPr>
          <w:lang w:val="es-CO"/>
        </w:rPr>
        <w:t xml:space="preserve">: El que realice acceso carnal con otra persona mediante violencia, incurrirá en prisión de </w:t>
      </w:r>
      <w:r w:rsidRPr="005F0453">
        <w:rPr>
          <w:u w:val="single"/>
          <w:lang w:val="es-CO"/>
        </w:rPr>
        <w:t>12 a 20 años.</w:t>
      </w:r>
    </w:p>
    <w:p w:rsidR="005F0453" w:rsidRDefault="005F0453" w:rsidP="005F0453">
      <w:pPr>
        <w:pStyle w:val="Ttulo4"/>
        <w:rPr>
          <w:lang w:val="es-CO"/>
        </w:rPr>
      </w:pPr>
      <w:bookmarkStart w:id="8" w:name="_Toc324779180"/>
      <w:r>
        <w:rPr>
          <w:lang w:val="es-CO"/>
        </w:rPr>
        <w:t>Acto Sexual Violento</w:t>
      </w:r>
      <w:bookmarkEnd w:id="8"/>
    </w:p>
    <w:p w:rsidR="00722DA4" w:rsidRDefault="005F0453" w:rsidP="005F0453">
      <w:pPr>
        <w:tabs>
          <w:tab w:val="num" w:pos="720"/>
        </w:tabs>
        <w:rPr>
          <w:lang w:val="es-CO"/>
        </w:rPr>
      </w:pPr>
      <w:r w:rsidRPr="005F0453">
        <w:rPr>
          <w:u w:val="single"/>
          <w:lang w:val="es-CO"/>
        </w:rPr>
        <w:t>ART. 206</w:t>
      </w:r>
      <w:r>
        <w:rPr>
          <w:lang w:val="es-CO"/>
        </w:rPr>
        <w:t>: El</w:t>
      </w:r>
      <w:r w:rsidR="00722DA4" w:rsidRPr="005F0453">
        <w:rPr>
          <w:lang w:val="es-CO"/>
        </w:rPr>
        <w:t xml:space="preserve"> que realice en otra persona acto sexual diverso al acceso carnal mediante violencia, incurrirá en prisión de </w:t>
      </w:r>
      <w:r w:rsidR="00722DA4" w:rsidRPr="005F0453">
        <w:rPr>
          <w:u w:val="single"/>
          <w:lang w:val="es-CO"/>
        </w:rPr>
        <w:t>8 a 16 años</w:t>
      </w:r>
      <w:r w:rsidR="00722DA4" w:rsidRPr="005F0453">
        <w:rPr>
          <w:lang w:val="es-CO"/>
        </w:rPr>
        <w:t>.</w:t>
      </w:r>
    </w:p>
    <w:p w:rsidR="005F0453" w:rsidRPr="005F0453" w:rsidRDefault="005F0453" w:rsidP="005F0453">
      <w:pPr>
        <w:pStyle w:val="Ttulo4"/>
        <w:rPr>
          <w:lang w:val="es-CO"/>
        </w:rPr>
      </w:pPr>
      <w:bookmarkStart w:id="9" w:name="_Toc324779181"/>
      <w:r w:rsidRPr="005F0453">
        <w:rPr>
          <w:lang w:val="es-CO"/>
        </w:rPr>
        <w:t>Acceso Carnal o Acto Sexual en Persona puesta en Incapacidad para Resistir</w:t>
      </w:r>
      <w:bookmarkEnd w:id="9"/>
    </w:p>
    <w:p w:rsidR="00BC2B77" w:rsidRDefault="005F0453" w:rsidP="00BC2B77">
      <w:pPr>
        <w:pStyle w:val="NormalWeb"/>
        <w:spacing w:before="0" w:beforeAutospacing="0" w:after="0" w:afterAutospacing="0"/>
        <w:rPr>
          <w:rFonts w:asciiTheme="minorHAnsi" w:eastAsiaTheme="minorHAnsi" w:hAnsiTheme="minorHAnsi" w:cstheme="minorBidi"/>
          <w:sz w:val="22"/>
          <w:szCs w:val="22"/>
          <w:lang w:eastAsia="en-US"/>
        </w:rPr>
      </w:pPr>
      <w:r w:rsidRPr="005F0453">
        <w:rPr>
          <w:rFonts w:asciiTheme="minorHAnsi" w:eastAsiaTheme="minorHAnsi" w:hAnsiTheme="minorHAnsi" w:cstheme="minorBidi"/>
          <w:sz w:val="22"/>
          <w:szCs w:val="22"/>
          <w:u w:val="single"/>
          <w:lang w:eastAsia="en-US"/>
        </w:rPr>
        <w:t>Artículo 207</w:t>
      </w:r>
      <w:r>
        <w:rPr>
          <w:rFonts w:asciiTheme="minorHAnsi" w:eastAsiaTheme="minorHAnsi" w:hAnsiTheme="minorHAnsi" w:cstheme="minorBidi"/>
          <w:sz w:val="22"/>
          <w:szCs w:val="22"/>
          <w:u w:val="single"/>
          <w:lang w:eastAsia="en-US"/>
        </w:rPr>
        <w:t>:</w:t>
      </w:r>
      <w:r w:rsidRPr="005F0453">
        <w:rPr>
          <w:rFonts w:asciiTheme="minorHAnsi" w:eastAsiaTheme="minorHAnsi" w:hAnsiTheme="minorHAnsi" w:cstheme="minorBidi"/>
          <w:sz w:val="22"/>
          <w:szCs w:val="22"/>
          <w:lang w:eastAsia="en-US"/>
        </w:rPr>
        <w:t xml:space="preserve">El que realice acceso carnal con persona a la cual haya puesto en incapacidad de resistir o en estado de inconsciencia, o en condiciones de inferioridad síquica que le impidan comprender la relación sexual o dar su consentimiento, incurrirá en prisión de </w:t>
      </w:r>
      <w:r w:rsidRPr="005F0453">
        <w:rPr>
          <w:rFonts w:asciiTheme="minorHAnsi" w:eastAsiaTheme="minorHAnsi" w:hAnsiTheme="minorHAnsi" w:cstheme="minorBidi"/>
          <w:sz w:val="22"/>
          <w:szCs w:val="22"/>
          <w:u w:val="single"/>
          <w:lang w:eastAsia="en-US"/>
        </w:rPr>
        <w:t>doce (12) a veinte (</w:t>
      </w:r>
      <w:r w:rsidRPr="005F0453">
        <w:rPr>
          <w:rFonts w:asciiTheme="minorHAnsi" w:eastAsiaTheme="minorHAnsi" w:hAnsiTheme="minorHAnsi" w:cstheme="minorBidi"/>
          <w:sz w:val="22"/>
          <w:szCs w:val="22"/>
          <w:lang w:eastAsia="en-US"/>
        </w:rPr>
        <w:t>20) años.</w:t>
      </w:r>
    </w:p>
    <w:p w:rsidR="005F0453" w:rsidRDefault="005F0453" w:rsidP="00BC2B77">
      <w:pPr>
        <w:pStyle w:val="NormalWeb"/>
        <w:spacing w:before="0" w:beforeAutospacing="0" w:after="0" w:afterAutospacing="0"/>
        <w:rPr>
          <w:rFonts w:asciiTheme="minorHAnsi" w:eastAsiaTheme="minorHAnsi" w:hAnsiTheme="minorHAnsi" w:cstheme="minorBidi"/>
          <w:sz w:val="22"/>
          <w:szCs w:val="22"/>
          <w:u w:val="single"/>
          <w:lang w:eastAsia="en-US"/>
        </w:rPr>
      </w:pPr>
      <w:r>
        <w:rPr>
          <w:rFonts w:asciiTheme="minorHAnsi" w:eastAsiaTheme="minorHAnsi" w:hAnsiTheme="minorHAnsi" w:cstheme="minorBidi"/>
          <w:sz w:val="22"/>
          <w:szCs w:val="22"/>
          <w:u w:val="single"/>
          <w:lang w:eastAsia="en-US"/>
        </w:rPr>
        <w:t>“</w:t>
      </w:r>
      <w:r w:rsidRPr="005F0453">
        <w:rPr>
          <w:rFonts w:asciiTheme="minorHAnsi" w:eastAsiaTheme="minorHAnsi" w:hAnsiTheme="minorHAnsi" w:cstheme="minorBidi"/>
          <w:sz w:val="22"/>
          <w:szCs w:val="22"/>
          <w:u w:val="single"/>
          <w:lang w:eastAsia="en-US"/>
        </w:rPr>
        <w:t>Si se ejecuta acto sexual diverso del acceso carnal, la pena será de ocho (8) a dieciséis (16) años".</w:t>
      </w:r>
    </w:p>
    <w:p w:rsidR="00BC2B77" w:rsidRPr="003521F0" w:rsidRDefault="00BC2B77" w:rsidP="00BC2B77">
      <w:pPr>
        <w:pStyle w:val="NormalWeb"/>
        <w:spacing w:before="0" w:beforeAutospacing="0" w:after="0" w:afterAutospacing="0"/>
        <w:rPr>
          <w:rFonts w:asciiTheme="minorHAnsi" w:eastAsiaTheme="minorHAnsi" w:hAnsiTheme="minorHAnsi" w:cstheme="minorBidi"/>
          <w:sz w:val="14"/>
          <w:szCs w:val="22"/>
          <w:u w:val="single"/>
          <w:lang w:eastAsia="en-US"/>
        </w:rPr>
      </w:pPr>
    </w:p>
    <w:p w:rsidR="005F0453" w:rsidRDefault="00B405BC" w:rsidP="00B405BC">
      <w:pPr>
        <w:pStyle w:val="Ttulo4"/>
        <w:rPr>
          <w:lang w:val="es-CO"/>
        </w:rPr>
      </w:pPr>
      <w:bookmarkStart w:id="10" w:name="_Toc324779182"/>
      <w:r>
        <w:rPr>
          <w:lang w:val="es-CO"/>
        </w:rPr>
        <w:t>Actos Sexuales Abusivos</w:t>
      </w:r>
      <w:bookmarkEnd w:id="10"/>
    </w:p>
    <w:p w:rsidR="00B405BC" w:rsidRPr="00B405BC" w:rsidRDefault="00B405BC" w:rsidP="00B405BC">
      <w:pPr>
        <w:pStyle w:val="Ttulo5"/>
        <w:spacing w:before="0"/>
        <w:jc w:val="both"/>
        <w:rPr>
          <w:color w:val="auto"/>
        </w:rPr>
      </w:pPr>
      <w:r w:rsidRPr="00B405BC">
        <w:rPr>
          <w:rFonts w:asciiTheme="minorHAnsi" w:eastAsiaTheme="minorHAnsi" w:hAnsiTheme="minorHAnsi" w:cstheme="minorBidi"/>
          <w:b/>
        </w:rPr>
        <w:t>Acceso carnal abusivo con menor de catorce años</w:t>
      </w:r>
      <w:r w:rsidRPr="00B405BC">
        <w:rPr>
          <w:rFonts w:asciiTheme="minorHAnsi" w:eastAsiaTheme="minorHAnsi" w:hAnsiTheme="minorHAnsi" w:cstheme="minorBidi"/>
        </w:rPr>
        <w:t xml:space="preserve">. </w:t>
      </w:r>
      <w:r w:rsidRPr="00B405BC">
        <w:rPr>
          <w:rFonts w:asciiTheme="minorHAnsi" w:hAnsiTheme="minorHAnsi" w:cstheme="minorHAnsi"/>
          <w:color w:val="auto"/>
          <w:u w:val="single"/>
        </w:rPr>
        <w:t>Artículo 208</w:t>
      </w:r>
      <w:r w:rsidRPr="00B405BC">
        <w:rPr>
          <w:rFonts w:asciiTheme="minorHAnsi" w:hAnsiTheme="minorHAnsi" w:cstheme="minorHAnsi"/>
          <w:color w:val="auto"/>
        </w:rPr>
        <w:t>. El que acceda carnalmente a persona menor de catorce (14) años, incurrirá en prisión de doce (12) a veinte (20) años".</w:t>
      </w:r>
    </w:p>
    <w:p w:rsidR="00B405BC" w:rsidRDefault="00B405BC" w:rsidP="00B405BC">
      <w:pPr>
        <w:pStyle w:val="Ttulo5"/>
        <w:jc w:val="both"/>
        <w:rPr>
          <w:rFonts w:asciiTheme="minorHAnsi" w:hAnsiTheme="minorHAnsi" w:cstheme="minorHAnsi"/>
          <w:color w:val="auto"/>
        </w:rPr>
      </w:pPr>
      <w:r w:rsidRPr="00B405BC">
        <w:rPr>
          <w:rFonts w:asciiTheme="minorHAnsi" w:eastAsiaTheme="minorHAnsi" w:hAnsiTheme="minorHAnsi" w:cstheme="minorBidi"/>
          <w:b/>
        </w:rPr>
        <w:t>Actos sexuales con menor de catorce años</w:t>
      </w:r>
      <w:r>
        <w:rPr>
          <w:rFonts w:asciiTheme="minorHAnsi" w:eastAsiaTheme="minorHAnsi" w:hAnsiTheme="minorHAnsi" w:cstheme="minorBidi"/>
          <w:b/>
        </w:rPr>
        <w:t xml:space="preserve">.  </w:t>
      </w:r>
      <w:r w:rsidRPr="00B405BC">
        <w:rPr>
          <w:rFonts w:asciiTheme="minorHAnsi" w:hAnsiTheme="minorHAnsi" w:cstheme="minorHAnsi"/>
          <w:color w:val="auto"/>
          <w:u w:val="single"/>
        </w:rPr>
        <w:t>Artículo 209.</w:t>
      </w:r>
      <w:r w:rsidRPr="00B405BC">
        <w:rPr>
          <w:rFonts w:asciiTheme="minorHAnsi" w:hAnsiTheme="minorHAnsi" w:cstheme="minorHAnsi"/>
          <w:color w:val="auto"/>
        </w:rPr>
        <w:t>El que realizare actos sexuales diversos del acceso carnal con persona menor de catorce (14) años o en su presencia, o la induzca a prácticas sexuales, incurrirá en prisión de nueve (9) a trece (13) años</w:t>
      </w:r>
      <w:r>
        <w:rPr>
          <w:rFonts w:asciiTheme="minorHAnsi" w:hAnsiTheme="minorHAnsi" w:cstheme="minorHAnsi"/>
          <w:color w:val="auto"/>
        </w:rPr>
        <w:t>.</w:t>
      </w:r>
    </w:p>
    <w:p w:rsidR="00B405BC" w:rsidRPr="00B405BC" w:rsidRDefault="00B405BC" w:rsidP="00B405BC">
      <w:pPr>
        <w:pStyle w:val="Ttulo5"/>
        <w:jc w:val="both"/>
        <w:rPr>
          <w:rFonts w:asciiTheme="minorHAnsi" w:hAnsiTheme="minorHAnsi" w:cstheme="minorHAnsi"/>
          <w:color w:val="auto"/>
        </w:rPr>
      </w:pPr>
      <w:r w:rsidRPr="00B405BC">
        <w:rPr>
          <w:rFonts w:asciiTheme="minorHAnsi" w:eastAsiaTheme="minorHAnsi" w:hAnsiTheme="minorHAnsi" w:cstheme="minorBidi"/>
          <w:b/>
        </w:rPr>
        <w:t xml:space="preserve">Acceso carnal o acto sexual abusivos con incapaz de </w:t>
      </w:r>
      <w:r w:rsidR="001B45A1" w:rsidRPr="00B405BC">
        <w:rPr>
          <w:rFonts w:asciiTheme="minorHAnsi" w:eastAsiaTheme="minorHAnsi" w:hAnsiTheme="minorHAnsi" w:cstheme="minorBidi"/>
          <w:b/>
        </w:rPr>
        <w:t>resistir.</w:t>
      </w:r>
      <w:r w:rsidR="001B45A1" w:rsidRPr="00B405BC">
        <w:rPr>
          <w:rFonts w:asciiTheme="minorHAnsi" w:hAnsiTheme="minorHAnsi" w:cstheme="minorHAnsi"/>
          <w:color w:val="auto"/>
        </w:rPr>
        <w:t xml:space="preserve"> Artículo</w:t>
      </w:r>
      <w:r w:rsidRPr="00B405BC">
        <w:rPr>
          <w:rFonts w:asciiTheme="minorHAnsi" w:hAnsiTheme="minorHAnsi" w:cstheme="minorHAnsi"/>
          <w:color w:val="auto"/>
        </w:rPr>
        <w:t xml:space="preserve"> 210. El que acceda carnalmente a persona en estado de inconsciencia, o que padezca trastorno mental o que esté en incapacidad de resistir, incurrirá en prisión de doce (12) a veinte (20) años</w:t>
      </w:r>
      <w:r w:rsidRPr="00B405BC">
        <w:rPr>
          <w:rFonts w:asciiTheme="minorHAnsi" w:hAnsiTheme="minorHAnsi" w:cstheme="minorHAnsi"/>
        </w:rPr>
        <w:t>.</w:t>
      </w:r>
    </w:p>
    <w:p w:rsidR="00B405BC" w:rsidRDefault="00B405BC" w:rsidP="008C4863">
      <w:pPr>
        <w:pStyle w:val="Ttulo5"/>
        <w:rPr>
          <w:rFonts w:asciiTheme="minorHAnsi" w:hAnsiTheme="minorHAnsi" w:cstheme="minorHAnsi"/>
          <w:color w:val="auto"/>
        </w:rPr>
      </w:pPr>
      <w:r w:rsidRPr="00B405BC">
        <w:rPr>
          <w:rFonts w:asciiTheme="minorHAnsi" w:hAnsiTheme="minorHAnsi" w:cstheme="minorHAnsi"/>
          <w:color w:val="auto"/>
        </w:rPr>
        <w:t>Si no se realizare el acceso, sino actos sexuales diversos de él, la pena será de ocho (8) a dieciséis (16) años</w:t>
      </w:r>
      <w:r w:rsidR="008C4863">
        <w:rPr>
          <w:rFonts w:asciiTheme="minorHAnsi" w:hAnsiTheme="minorHAnsi" w:cstheme="minorHAnsi"/>
          <w:color w:val="auto"/>
        </w:rPr>
        <w:t>.</w:t>
      </w:r>
    </w:p>
    <w:p w:rsidR="008C4863" w:rsidRPr="00B405BC" w:rsidRDefault="008C4863" w:rsidP="008C4863">
      <w:pPr>
        <w:pStyle w:val="Ttulo4"/>
        <w:rPr>
          <w:lang w:val="es-CO"/>
        </w:rPr>
      </w:pPr>
      <w:bookmarkStart w:id="11" w:name="_Toc324779183"/>
      <w:r>
        <w:rPr>
          <w:lang w:val="es-CO"/>
        </w:rPr>
        <w:t>Acoso Sexual</w:t>
      </w:r>
      <w:bookmarkEnd w:id="11"/>
    </w:p>
    <w:p w:rsidR="008C4863" w:rsidRPr="005F0453" w:rsidRDefault="008C4863" w:rsidP="008C4863">
      <w:pPr>
        <w:rPr>
          <w:lang w:val="es-CO"/>
        </w:rPr>
      </w:pPr>
      <w:r w:rsidRPr="008C4863">
        <w:rPr>
          <w:rFonts w:eastAsiaTheme="majorEastAsia" w:cstheme="minorHAnsi"/>
          <w:u w:val="single"/>
        </w:rPr>
        <w:t xml:space="preserve">Artículo </w:t>
      </w:r>
      <w:hyperlink r:id="rId8" w:anchor="210" w:history="1">
        <w:r w:rsidRPr="008C4863">
          <w:rPr>
            <w:rFonts w:eastAsiaTheme="majorEastAsia" w:cstheme="minorHAnsi"/>
            <w:u w:val="single"/>
          </w:rPr>
          <w:t>210</w:t>
        </w:r>
      </w:hyperlink>
      <w:r w:rsidRPr="008C4863">
        <w:rPr>
          <w:rFonts w:eastAsiaTheme="majorEastAsia" w:cstheme="minorHAnsi"/>
          <w:u w:val="single"/>
        </w:rPr>
        <w:t xml:space="preserve"> A</w:t>
      </w:r>
      <w:r w:rsidRPr="008C4863">
        <w:rPr>
          <w:rFonts w:eastAsiaTheme="majorEastAsia" w:cstheme="minorHAnsi"/>
        </w:rPr>
        <w:t xml:space="preserve">. </w:t>
      </w:r>
      <w:r w:rsidRPr="008C4863">
        <w:t xml:space="preserve">El que en beneficio suyo o de un tercero, valiéndose de su superioridad manifiesta o relaciones de autoridad o de poder, edad, sexo, posición laboral, social, familiar o económica, ACOSE, PERSIGA, HOSTIGUE O ASEDIE FISICA O </w:t>
      </w:r>
      <w:r w:rsidR="001B45A1" w:rsidRPr="008C4863">
        <w:t>VERBALMENTE con</w:t>
      </w:r>
      <w:r w:rsidRPr="008C4863">
        <w:t xml:space="preserve"> fines sexuales no consentidos</w:t>
      </w:r>
      <w:r>
        <w:t xml:space="preserve"> a otra persona incurrirá en prisión de uno (1) a tres (3) años.</w:t>
      </w:r>
    </w:p>
    <w:p w:rsidR="00B405BC" w:rsidRDefault="00B405BC" w:rsidP="00B405BC">
      <w:pPr>
        <w:pStyle w:val="Ttulo4"/>
        <w:rPr>
          <w:lang w:val="es-CO"/>
        </w:rPr>
      </w:pPr>
      <w:bookmarkStart w:id="12" w:name="_Toc324779184"/>
      <w:r w:rsidRPr="00B405BC">
        <w:rPr>
          <w:lang w:val="es-CO"/>
        </w:rPr>
        <w:lastRenderedPageBreak/>
        <w:t>Circunstancias de agravación punitiva</w:t>
      </w:r>
      <w:bookmarkEnd w:id="12"/>
    </w:p>
    <w:p w:rsidR="00B405BC" w:rsidRPr="00B405BC" w:rsidRDefault="00B405BC" w:rsidP="00947603">
      <w:pPr>
        <w:pStyle w:val="NormalWeb"/>
        <w:spacing w:before="0" w:beforeAutospacing="0" w:after="240" w:afterAutospacing="0"/>
        <w:jc w:val="both"/>
        <w:rPr>
          <w:rFonts w:asciiTheme="minorHAnsi" w:eastAsiaTheme="majorEastAsia" w:hAnsiTheme="minorHAnsi" w:cstheme="minorHAnsi"/>
          <w:sz w:val="22"/>
          <w:szCs w:val="22"/>
          <w:lang w:val="es-MX" w:eastAsia="en-US"/>
        </w:rPr>
      </w:pPr>
      <w:r w:rsidRPr="00B405BC">
        <w:rPr>
          <w:rFonts w:asciiTheme="minorHAnsi" w:eastAsiaTheme="majorEastAsia" w:hAnsiTheme="minorHAnsi" w:cstheme="minorHAnsi"/>
          <w:sz w:val="22"/>
          <w:szCs w:val="22"/>
          <w:u w:val="single"/>
          <w:lang w:val="es-MX" w:eastAsia="en-US"/>
        </w:rPr>
        <w:t>Artículo 211</w:t>
      </w:r>
      <w:r>
        <w:rPr>
          <w:rFonts w:ascii="Arial" w:hAnsi="Arial" w:cs="Arial"/>
          <w:b/>
          <w:bCs/>
        </w:rPr>
        <w:t>.</w:t>
      </w:r>
      <w:r w:rsidRPr="00B405BC">
        <w:rPr>
          <w:rFonts w:asciiTheme="minorHAnsi" w:eastAsiaTheme="majorEastAsia" w:hAnsiTheme="minorHAnsi" w:cstheme="minorHAnsi"/>
          <w:sz w:val="22"/>
          <w:szCs w:val="22"/>
          <w:lang w:val="es-MX" w:eastAsia="en-US"/>
        </w:rPr>
        <w:t>Las penas para los delitos descritos en los artículos anteriores, se aumentarán de una tercera parte a la mitad, cuando:</w:t>
      </w:r>
    </w:p>
    <w:p w:rsidR="00B405BC" w:rsidRPr="00B405BC" w:rsidRDefault="00B405BC" w:rsidP="00947603">
      <w:pPr>
        <w:pStyle w:val="NormalWeb"/>
        <w:numPr>
          <w:ilvl w:val="0"/>
          <w:numId w:val="13"/>
        </w:numPr>
        <w:spacing w:before="0" w:beforeAutospacing="0" w:line="360" w:lineRule="auto"/>
        <w:jc w:val="both"/>
        <w:rPr>
          <w:rFonts w:asciiTheme="minorHAnsi" w:eastAsiaTheme="majorEastAsia" w:hAnsiTheme="minorHAnsi" w:cstheme="minorHAnsi"/>
          <w:sz w:val="22"/>
          <w:szCs w:val="22"/>
          <w:lang w:val="es-MX" w:eastAsia="en-US"/>
        </w:rPr>
      </w:pPr>
      <w:r w:rsidRPr="00B405BC">
        <w:rPr>
          <w:rFonts w:asciiTheme="minorHAnsi" w:eastAsiaTheme="majorEastAsia" w:hAnsiTheme="minorHAnsi" w:cstheme="minorHAnsi"/>
          <w:sz w:val="22"/>
          <w:szCs w:val="22"/>
          <w:lang w:val="es-MX" w:eastAsia="en-US"/>
        </w:rPr>
        <w:t>La conducta se cometiere con el concurso de otra u otras personas.</w:t>
      </w:r>
    </w:p>
    <w:p w:rsidR="00B405BC" w:rsidRPr="00B405BC" w:rsidRDefault="00B405BC" w:rsidP="00947603">
      <w:pPr>
        <w:pStyle w:val="NormalWeb"/>
        <w:numPr>
          <w:ilvl w:val="0"/>
          <w:numId w:val="13"/>
        </w:numPr>
        <w:spacing w:before="0" w:beforeAutospacing="0" w:line="360" w:lineRule="auto"/>
        <w:jc w:val="both"/>
        <w:rPr>
          <w:rFonts w:asciiTheme="minorHAnsi" w:eastAsiaTheme="majorEastAsia" w:hAnsiTheme="minorHAnsi" w:cstheme="minorHAnsi"/>
          <w:sz w:val="22"/>
          <w:szCs w:val="22"/>
          <w:lang w:val="es-MX" w:eastAsia="en-US"/>
        </w:rPr>
      </w:pPr>
      <w:r w:rsidRPr="00B405BC">
        <w:rPr>
          <w:rFonts w:asciiTheme="minorHAnsi" w:eastAsiaTheme="majorEastAsia" w:hAnsiTheme="minorHAnsi" w:cstheme="minorHAnsi"/>
          <w:sz w:val="22"/>
          <w:szCs w:val="22"/>
          <w:lang w:val="es-MX" w:eastAsia="en-US"/>
        </w:rPr>
        <w:t xml:space="preserve">El responsable tuviere cualquier carácter, </w:t>
      </w:r>
      <w:r w:rsidRPr="00B405BC">
        <w:rPr>
          <w:rFonts w:asciiTheme="minorHAnsi" w:eastAsiaTheme="majorEastAsia" w:hAnsiTheme="minorHAnsi" w:cstheme="minorHAnsi"/>
          <w:sz w:val="22"/>
          <w:szCs w:val="22"/>
          <w:u w:val="single"/>
          <w:lang w:val="es-MX" w:eastAsia="en-US"/>
        </w:rPr>
        <w:t>posición o cargo que le dé particular autoridad</w:t>
      </w:r>
      <w:r w:rsidRPr="00B405BC">
        <w:rPr>
          <w:rFonts w:asciiTheme="minorHAnsi" w:eastAsiaTheme="majorEastAsia" w:hAnsiTheme="minorHAnsi" w:cstheme="minorHAnsi"/>
          <w:sz w:val="22"/>
          <w:szCs w:val="22"/>
          <w:lang w:val="es-MX" w:eastAsia="en-US"/>
        </w:rPr>
        <w:t xml:space="preserve"> sobre la víctima o la impulse a depositar en él su confianza.</w:t>
      </w:r>
    </w:p>
    <w:p w:rsidR="00B405BC" w:rsidRPr="00B405BC" w:rsidRDefault="00B405BC" w:rsidP="00947603">
      <w:pPr>
        <w:pStyle w:val="NormalWeb"/>
        <w:numPr>
          <w:ilvl w:val="0"/>
          <w:numId w:val="13"/>
        </w:numPr>
        <w:spacing w:before="0" w:beforeAutospacing="0" w:line="360" w:lineRule="auto"/>
        <w:jc w:val="both"/>
        <w:rPr>
          <w:rFonts w:asciiTheme="minorHAnsi" w:eastAsiaTheme="majorEastAsia" w:hAnsiTheme="minorHAnsi" w:cstheme="minorHAnsi"/>
          <w:sz w:val="22"/>
          <w:szCs w:val="22"/>
          <w:lang w:val="es-MX" w:eastAsia="en-US"/>
        </w:rPr>
      </w:pPr>
      <w:r w:rsidRPr="00B405BC">
        <w:rPr>
          <w:rFonts w:asciiTheme="minorHAnsi" w:eastAsiaTheme="majorEastAsia" w:hAnsiTheme="minorHAnsi" w:cstheme="minorHAnsi"/>
          <w:sz w:val="22"/>
          <w:szCs w:val="22"/>
          <w:lang w:val="es-MX" w:eastAsia="en-US"/>
        </w:rPr>
        <w:t xml:space="preserve">Se produjere contaminación de enfermedad de transmisión sexual. </w:t>
      </w:r>
    </w:p>
    <w:p w:rsidR="00B405BC" w:rsidRPr="00B405BC" w:rsidRDefault="00B405BC" w:rsidP="00947603">
      <w:pPr>
        <w:pStyle w:val="NormalWeb"/>
        <w:numPr>
          <w:ilvl w:val="0"/>
          <w:numId w:val="13"/>
        </w:numPr>
        <w:spacing w:before="0" w:beforeAutospacing="0" w:line="360" w:lineRule="auto"/>
        <w:jc w:val="both"/>
        <w:rPr>
          <w:rFonts w:asciiTheme="minorHAnsi" w:eastAsiaTheme="majorEastAsia" w:hAnsiTheme="minorHAnsi" w:cstheme="minorHAnsi"/>
          <w:sz w:val="22"/>
          <w:szCs w:val="22"/>
          <w:lang w:val="es-MX" w:eastAsia="en-US"/>
        </w:rPr>
      </w:pPr>
      <w:r w:rsidRPr="00B405BC">
        <w:rPr>
          <w:rFonts w:asciiTheme="minorHAnsi" w:eastAsiaTheme="majorEastAsia" w:hAnsiTheme="minorHAnsi" w:cstheme="minorHAnsi"/>
          <w:sz w:val="22"/>
          <w:szCs w:val="22"/>
          <w:lang w:val="es-MX" w:eastAsia="en-US"/>
        </w:rPr>
        <w:t>Se realizare sobre persona menor de catorce (14) años.</w:t>
      </w:r>
    </w:p>
    <w:p w:rsidR="00B405BC" w:rsidRPr="00B405BC" w:rsidRDefault="00B405BC" w:rsidP="00947603">
      <w:pPr>
        <w:pStyle w:val="NormalWeb"/>
        <w:numPr>
          <w:ilvl w:val="0"/>
          <w:numId w:val="13"/>
        </w:numPr>
        <w:spacing w:before="0" w:beforeAutospacing="0" w:line="360" w:lineRule="auto"/>
        <w:jc w:val="both"/>
        <w:rPr>
          <w:rFonts w:asciiTheme="minorHAnsi" w:eastAsiaTheme="majorEastAsia" w:hAnsiTheme="minorHAnsi" w:cstheme="minorHAnsi"/>
          <w:sz w:val="22"/>
          <w:szCs w:val="22"/>
          <w:lang w:val="es-MX" w:eastAsia="en-US"/>
        </w:rPr>
      </w:pPr>
      <w:r w:rsidRPr="00B405BC">
        <w:rPr>
          <w:rFonts w:asciiTheme="minorHAnsi" w:eastAsiaTheme="majorEastAsia" w:hAnsiTheme="minorHAnsi" w:cstheme="minorHAnsi"/>
          <w:sz w:val="22"/>
          <w:szCs w:val="22"/>
          <w:lang w:val="es-MX" w:eastAsia="en-US"/>
        </w:rPr>
        <w:t>Se realizare sobre el cónyuge o sobre con quien se cohabite o se haya cohabitado, o con la persona con quien se haya procreado un hijo.</w:t>
      </w:r>
    </w:p>
    <w:p w:rsidR="00B405BC" w:rsidRPr="00B405BC" w:rsidRDefault="00B405BC" w:rsidP="00947603">
      <w:pPr>
        <w:pStyle w:val="NormalWeb"/>
        <w:numPr>
          <w:ilvl w:val="0"/>
          <w:numId w:val="13"/>
        </w:numPr>
        <w:spacing w:before="0" w:beforeAutospacing="0" w:line="360" w:lineRule="auto"/>
        <w:jc w:val="both"/>
        <w:rPr>
          <w:rFonts w:asciiTheme="minorHAnsi" w:eastAsiaTheme="majorEastAsia" w:hAnsiTheme="minorHAnsi" w:cstheme="minorHAnsi"/>
          <w:sz w:val="22"/>
          <w:szCs w:val="22"/>
          <w:lang w:val="es-MX" w:eastAsia="en-US"/>
        </w:rPr>
      </w:pPr>
      <w:r w:rsidRPr="00B405BC">
        <w:rPr>
          <w:rFonts w:asciiTheme="minorHAnsi" w:eastAsiaTheme="majorEastAsia" w:hAnsiTheme="minorHAnsi" w:cstheme="minorHAnsi"/>
          <w:sz w:val="22"/>
          <w:szCs w:val="22"/>
          <w:lang w:val="es-MX" w:eastAsia="en-US"/>
        </w:rPr>
        <w:t>Se produjere embarazo.</w:t>
      </w:r>
    </w:p>
    <w:p w:rsidR="00B405BC" w:rsidRDefault="00B405BC" w:rsidP="00947603">
      <w:pPr>
        <w:pStyle w:val="NormalWeb"/>
        <w:numPr>
          <w:ilvl w:val="0"/>
          <w:numId w:val="13"/>
        </w:numPr>
        <w:spacing w:before="0" w:beforeAutospacing="0" w:line="360" w:lineRule="auto"/>
        <w:jc w:val="both"/>
        <w:rPr>
          <w:rFonts w:asciiTheme="minorHAnsi" w:eastAsiaTheme="majorEastAsia" w:hAnsiTheme="minorHAnsi" w:cstheme="minorHAnsi"/>
          <w:sz w:val="22"/>
          <w:szCs w:val="22"/>
          <w:lang w:val="es-MX" w:eastAsia="en-US"/>
        </w:rPr>
      </w:pPr>
      <w:r w:rsidRPr="00B405BC">
        <w:rPr>
          <w:rFonts w:asciiTheme="minorHAnsi" w:eastAsiaTheme="majorEastAsia" w:hAnsiTheme="minorHAnsi" w:cstheme="minorHAnsi"/>
          <w:sz w:val="22"/>
          <w:szCs w:val="22"/>
          <w:lang w:val="es-MX" w:eastAsia="en-US"/>
        </w:rPr>
        <w:t>Cuando la víctima fuere una persona de la tercera edad o, disminuido físico, sensorial, o psíquico.</w:t>
      </w:r>
    </w:p>
    <w:p w:rsidR="008C4863" w:rsidRPr="00B405BC" w:rsidRDefault="008C4863" w:rsidP="008C4863">
      <w:pPr>
        <w:pStyle w:val="Ttulo4"/>
      </w:pPr>
      <w:bookmarkStart w:id="13" w:name="_Toc324779185"/>
      <w:r>
        <w:t>Omisión de Denuncia</w:t>
      </w:r>
      <w:bookmarkEnd w:id="13"/>
    </w:p>
    <w:p w:rsidR="008C4863" w:rsidRPr="008C4863" w:rsidRDefault="008C4863" w:rsidP="00947603">
      <w:pPr>
        <w:pStyle w:val="NormalWeb"/>
        <w:spacing w:before="0" w:beforeAutospacing="0" w:line="276" w:lineRule="auto"/>
        <w:jc w:val="both"/>
        <w:rPr>
          <w:rFonts w:asciiTheme="minorHAnsi" w:hAnsiTheme="minorHAnsi" w:cstheme="minorHAnsi"/>
          <w:sz w:val="22"/>
        </w:rPr>
      </w:pPr>
      <w:r w:rsidRPr="00B405BC">
        <w:rPr>
          <w:rFonts w:asciiTheme="minorHAnsi" w:eastAsiaTheme="majorEastAsia" w:hAnsiTheme="minorHAnsi" w:cstheme="minorHAnsi"/>
          <w:sz w:val="22"/>
          <w:szCs w:val="22"/>
          <w:u w:val="single"/>
          <w:lang w:val="es-MX" w:eastAsia="en-US"/>
        </w:rPr>
        <w:t>Artículo 21</w:t>
      </w:r>
      <w:r>
        <w:rPr>
          <w:rFonts w:asciiTheme="minorHAnsi" w:eastAsiaTheme="majorEastAsia" w:hAnsiTheme="minorHAnsi" w:cstheme="minorHAnsi"/>
          <w:sz w:val="22"/>
          <w:szCs w:val="22"/>
          <w:u w:val="single"/>
          <w:lang w:val="es-MX" w:eastAsia="en-US"/>
        </w:rPr>
        <w:t>9B</w:t>
      </w:r>
      <w:r>
        <w:rPr>
          <w:rFonts w:ascii="Arial" w:hAnsi="Arial" w:cs="Arial"/>
          <w:b/>
          <w:bCs/>
        </w:rPr>
        <w:t>.</w:t>
      </w:r>
      <w:r w:rsidRPr="008C4863">
        <w:rPr>
          <w:rFonts w:asciiTheme="minorHAnsi" w:hAnsiTheme="minorHAnsi" w:cstheme="minorHAnsi"/>
          <w:sz w:val="22"/>
        </w:rPr>
        <w:t xml:space="preserve">El que, por razón de su oficio, cargo, o actividad, tuviere conocimiento de la utilización de menores para la realización de cualquiera de las conductas previstas en el presente capítulo y omitiere informar a las autoridades administrativas ojudiciales competentes sobre tales hechos, teniendo el deber legal de hacerlo, incurrirá en multa de diez (10) a cincuenta (50) salarios mínimos legales mensuales vigentes. </w:t>
      </w:r>
    </w:p>
    <w:p w:rsidR="008C4863" w:rsidRPr="008C4863" w:rsidRDefault="008C4863" w:rsidP="008C4863">
      <w:pPr>
        <w:pStyle w:val="NormalWeb"/>
        <w:spacing w:before="0" w:beforeAutospacing="0"/>
        <w:rPr>
          <w:rFonts w:asciiTheme="minorHAnsi" w:hAnsiTheme="minorHAnsi" w:cstheme="minorHAnsi"/>
          <w:sz w:val="22"/>
        </w:rPr>
      </w:pPr>
      <w:r w:rsidRPr="008C4863">
        <w:rPr>
          <w:rFonts w:asciiTheme="minorHAnsi" w:hAnsiTheme="minorHAnsi" w:cstheme="minorHAnsi"/>
          <w:sz w:val="22"/>
          <w:u w:val="single"/>
        </w:rPr>
        <w:t>Si la conducta se realizare por servidor público, se impondrá, además, la pérdida del empleo</w:t>
      </w:r>
      <w:r w:rsidRPr="008C4863">
        <w:rPr>
          <w:rFonts w:asciiTheme="minorHAnsi" w:hAnsiTheme="minorHAnsi" w:cstheme="minorHAnsi"/>
          <w:sz w:val="22"/>
        </w:rPr>
        <w:t xml:space="preserve">. </w:t>
      </w:r>
    </w:p>
    <w:p w:rsidR="00302BE7" w:rsidRDefault="00380746" w:rsidP="00302BE7">
      <w:pPr>
        <w:pStyle w:val="Ttulo3"/>
      </w:pPr>
      <w:bookmarkStart w:id="14" w:name="_Toc324779186"/>
      <w:r>
        <w:t xml:space="preserve">3.1.3 </w:t>
      </w:r>
      <w:r w:rsidR="00302BE7" w:rsidRPr="00302BE7">
        <w:t xml:space="preserve"> ¿Qué es el Abuso Sexual Infantil?</w:t>
      </w:r>
      <w:bookmarkEnd w:id="14"/>
    </w:p>
    <w:p w:rsidR="00380746" w:rsidRDefault="00380746" w:rsidP="00947603">
      <w:pPr>
        <w:spacing w:before="240" w:line="360" w:lineRule="auto"/>
        <w:jc w:val="both"/>
        <w:rPr>
          <w:rFonts w:cstheme="minorHAnsi"/>
        </w:rPr>
      </w:pPr>
      <w:r w:rsidRPr="00380746">
        <w:rPr>
          <w:rFonts w:cstheme="minorHAnsi"/>
        </w:rPr>
        <w:t>Una de las definiciones más completas del abuso sexual infantil es la elaborada por el National Center of Child Abuse and Neglect (NCCAN). Según esta agencia federal norteamericana, comprende "los contactos e interacciones entre un niño y un adulto, cuando el adulto (agresor) usa al niño para estimularse sexualmente él mismo, al niño o a otra persona. El abuso sexual también puede ser cometido por una persona menor de 18 años, cuando ésta es significativamente mayor que el niño (la víctima) o cuando (el agresor) está en una posición de poder o control sobre otro menor"</w:t>
      </w:r>
      <w:sdt>
        <w:sdtPr>
          <w:rPr>
            <w:rFonts w:cstheme="minorHAnsi"/>
          </w:rPr>
          <w:id w:val="1368687"/>
          <w:citation/>
        </w:sdtPr>
        <w:sdtEndPr>
          <w:rPr>
            <w:sz w:val="18"/>
          </w:rPr>
        </w:sdtEndPr>
        <w:sdtContent>
          <w:r w:rsidR="00231A7B" w:rsidRPr="007C74A1">
            <w:rPr>
              <w:rFonts w:cstheme="minorHAnsi"/>
              <w:sz w:val="18"/>
            </w:rPr>
            <w:fldChar w:fldCharType="begin"/>
          </w:r>
          <w:r w:rsidR="007C74A1" w:rsidRPr="007C74A1">
            <w:rPr>
              <w:rFonts w:cstheme="minorHAnsi"/>
              <w:sz w:val="18"/>
              <w:lang w:val="es-CO"/>
            </w:rPr>
            <w:instrText xml:space="preserve"> CITATION Fél97 \l 9226  </w:instrText>
          </w:r>
          <w:r w:rsidR="00231A7B" w:rsidRPr="007C74A1">
            <w:rPr>
              <w:rFonts w:cstheme="minorHAnsi"/>
              <w:sz w:val="18"/>
            </w:rPr>
            <w:fldChar w:fldCharType="separate"/>
          </w:r>
          <w:r w:rsidR="00317E40">
            <w:rPr>
              <w:rFonts w:cstheme="minorHAnsi"/>
              <w:noProof/>
              <w:sz w:val="18"/>
              <w:lang w:val="es-CO"/>
            </w:rPr>
            <w:t xml:space="preserve"> </w:t>
          </w:r>
          <w:r w:rsidR="00317E40" w:rsidRPr="00317E40">
            <w:rPr>
              <w:rFonts w:cstheme="minorHAnsi"/>
              <w:noProof/>
              <w:sz w:val="18"/>
              <w:lang w:val="es-CO"/>
            </w:rPr>
            <w:t>(7)</w:t>
          </w:r>
          <w:r w:rsidR="00231A7B" w:rsidRPr="007C74A1">
            <w:rPr>
              <w:rFonts w:cstheme="minorHAnsi"/>
              <w:sz w:val="18"/>
            </w:rPr>
            <w:fldChar w:fldCharType="end"/>
          </w:r>
        </w:sdtContent>
      </w:sdt>
      <w:r w:rsidR="007C74A1">
        <w:rPr>
          <w:rFonts w:cstheme="minorHAnsi"/>
          <w:vertAlign w:val="superscript"/>
        </w:rPr>
        <w:t>.</w:t>
      </w:r>
    </w:p>
    <w:p w:rsidR="00380746" w:rsidRDefault="00380746" w:rsidP="00947603">
      <w:pPr>
        <w:spacing w:line="360" w:lineRule="auto"/>
        <w:jc w:val="both"/>
        <w:rPr>
          <w:rFonts w:cstheme="minorHAnsi"/>
        </w:rPr>
      </w:pPr>
      <w:r w:rsidRPr="00380746">
        <w:rPr>
          <w:rFonts w:cstheme="minorHAnsi"/>
        </w:rPr>
        <w:t xml:space="preserve">Los abusos sexuales se definen a partir de dos grandes conceptos: el de coerción y el de la diferencia de edad entre agresor y víctima. "La coerción (con fuerza física, presión o engaño) debe ser </w:t>
      </w:r>
      <w:r w:rsidRPr="00380746">
        <w:rPr>
          <w:rFonts w:cstheme="minorHAnsi"/>
        </w:rPr>
        <w:lastRenderedPageBreak/>
        <w:t>considerada por sí misma criterio suficiente para que una conducta sea etiquetada de abuso sexual del menor, independientemente de la edad del agresor"</w:t>
      </w:r>
      <w:sdt>
        <w:sdtPr>
          <w:rPr>
            <w:rFonts w:cstheme="minorHAnsi"/>
          </w:rPr>
          <w:id w:val="1368815"/>
          <w:citation/>
        </w:sdtPr>
        <w:sdtEndPr>
          <w:rPr>
            <w:sz w:val="18"/>
            <w:szCs w:val="18"/>
          </w:rPr>
        </w:sdtEndPr>
        <w:sdtContent>
          <w:r w:rsidR="00231A7B" w:rsidRPr="00220240">
            <w:rPr>
              <w:rFonts w:cstheme="minorHAnsi"/>
              <w:sz w:val="18"/>
              <w:szCs w:val="18"/>
            </w:rPr>
            <w:fldChar w:fldCharType="begin"/>
          </w:r>
          <w:r w:rsidR="00220240" w:rsidRPr="00220240">
            <w:rPr>
              <w:rFonts w:cstheme="minorHAnsi"/>
              <w:sz w:val="18"/>
              <w:szCs w:val="18"/>
              <w:lang w:val="es-CO"/>
            </w:rPr>
            <w:instrText xml:space="preserve"> CITATION Día98 \l 9226 </w:instrText>
          </w:r>
          <w:r w:rsidR="00231A7B" w:rsidRPr="00220240">
            <w:rPr>
              <w:rFonts w:cstheme="minorHAnsi"/>
              <w:sz w:val="18"/>
              <w:szCs w:val="18"/>
            </w:rPr>
            <w:fldChar w:fldCharType="separate"/>
          </w:r>
          <w:r w:rsidR="00317E40">
            <w:rPr>
              <w:rFonts w:cstheme="minorHAnsi"/>
              <w:noProof/>
              <w:sz w:val="18"/>
              <w:szCs w:val="18"/>
              <w:lang w:val="es-CO"/>
            </w:rPr>
            <w:t xml:space="preserve"> </w:t>
          </w:r>
          <w:r w:rsidR="00317E40" w:rsidRPr="00317E40">
            <w:rPr>
              <w:rFonts w:cstheme="minorHAnsi"/>
              <w:noProof/>
              <w:sz w:val="18"/>
              <w:szCs w:val="18"/>
              <w:lang w:val="es-CO"/>
            </w:rPr>
            <w:t>(8)</w:t>
          </w:r>
          <w:r w:rsidR="00231A7B" w:rsidRPr="00220240">
            <w:rPr>
              <w:rFonts w:cstheme="minorHAnsi"/>
              <w:sz w:val="18"/>
              <w:szCs w:val="18"/>
            </w:rPr>
            <w:fldChar w:fldCharType="end"/>
          </w:r>
        </w:sdtContent>
      </w:sdt>
      <w:r w:rsidRPr="00380746">
        <w:rPr>
          <w:rFonts w:cstheme="minorHAnsi"/>
        </w:rPr>
        <w:t>.</w:t>
      </w:r>
    </w:p>
    <w:p w:rsidR="00380746" w:rsidRPr="00380746" w:rsidRDefault="00380746" w:rsidP="00947603">
      <w:pPr>
        <w:spacing w:line="360" w:lineRule="auto"/>
        <w:jc w:val="both"/>
        <w:rPr>
          <w:rFonts w:cstheme="minorHAnsi"/>
        </w:rPr>
      </w:pPr>
      <w:r w:rsidRPr="00380746">
        <w:rPr>
          <w:rFonts w:cstheme="minorHAnsi"/>
        </w:rPr>
        <w:t xml:space="preserve">La diferencia de edad impide la verdadera libertad de decisión y hace imposible una actividad sexual común, ya que los participantes tienen experiencias, grado de madurez biológica y expectativas muy diferentes. "Esta asimetría supone en sí </w:t>
      </w:r>
      <w:r w:rsidR="00160E7D" w:rsidRPr="00380746">
        <w:rPr>
          <w:rFonts w:cstheme="minorHAnsi"/>
        </w:rPr>
        <w:t>misma un</w:t>
      </w:r>
      <w:r w:rsidRPr="00380746">
        <w:rPr>
          <w:rFonts w:cstheme="minorHAnsi"/>
        </w:rPr>
        <w:t xml:space="preserve"> poder que vicia toda posibilidad de relación igualitaria"</w:t>
      </w:r>
      <w:sdt>
        <w:sdtPr>
          <w:rPr>
            <w:rFonts w:cstheme="minorHAnsi"/>
          </w:rPr>
          <w:id w:val="1368816"/>
          <w:citation/>
        </w:sdtPr>
        <w:sdtEndPr>
          <w:rPr>
            <w:sz w:val="18"/>
          </w:rPr>
        </w:sdtEndPr>
        <w:sdtContent>
          <w:r w:rsidR="00231A7B" w:rsidRPr="00220240">
            <w:rPr>
              <w:rFonts w:cstheme="minorHAnsi"/>
              <w:sz w:val="18"/>
            </w:rPr>
            <w:fldChar w:fldCharType="begin"/>
          </w:r>
          <w:r w:rsidR="00220240" w:rsidRPr="00220240">
            <w:rPr>
              <w:rFonts w:cstheme="minorHAnsi"/>
              <w:sz w:val="18"/>
              <w:lang w:val="es-CO"/>
            </w:rPr>
            <w:instrText xml:space="preserve"> CITATION Día98 \l 9226 </w:instrText>
          </w:r>
          <w:r w:rsidR="00231A7B" w:rsidRPr="00220240">
            <w:rPr>
              <w:rFonts w:cstheme="minorHAnsi"/>
              <w:sz w:val="18"/>
            </w:rPr>
            <w:fldChar w:fldCharType="separate"/>
          </w:r>
          <w:r w:rsidR="00317E40">
            <w:rPr>
              <w:rFonts w:cstheme="minorHAnsi"/>
              <w:noProof/>
              <w:sz w:val="18"/>
              <w:lang w:val="es-CO"/>
            </w:rPr>
            <w:t xml:space="preserve"> </w:t>
          </w:r>
          <w:r w:rsidR="00317E40" w:rsidRPr="00317E40">
            <w:rPr>
              <w:rFonts w:cstheme="minorHAnsi"/>
              <w:noProof/>
              <w:sz w:val="18"/>
              <w:lang w:val="es-CO"/>
            </w:rPr>
            <w:t>(8)</w:t>
          </w:r>
          <w:r w:rsidR="00231A7B" w:rsidRPr="00220240">
            <w:rPr>
              <w:rFonts w:cstheme="minorHAnsi"/>
              <w:sz w:val="18"/>
            </w:rPr>
            <w:fldChar w:fldCharType="end"/>
          </w:r>
        </w:sdtContent>
      </w:sdt>
      <w:r w:rsidRPr="00220240">
        <w:rPr>
          <w:rFonts w:cstheme="minorHAnsi"/>
          <w:sz w:val="18"/>
        </w:rPr>
        <w:t>.</w:t>
      </w:r>
      <w:r w:rsidRPr="00380746">
        <w:rPr>
          <w:rFonts w:cstheme="minorHAnsi"/>
        </w:rPr>
        <w:t xml:space="preserve"> </w:t>
      </w:r>
    </w:p>
    <w:p w:rsidR="00380746" w:rsidRPr="00380746" w:rsidRDefault="00380746" w:rsidP="003521F0">
      <w:pPr>
        <w:jc w:val="both"/>
        <w:rPr>
          <w:rFonts w:cstheme="minorHAnsi"/>
        </w:rPr>
      </w:pPr>
      <w:r w:rsidRPr="00380746">
        <w:rPr>
          <w:rFonts w:cstheme="minorHAnsi"/>
        </w:rPr>
        <w:t>A continuación se detallan las conductas y prácticas que pueden incluirse e</w:t>
      </w:r>
      <w:r w:rsidR="003521F0">
        <w:rPr>
          <w:rFonts w:cstheme="minorHAnsi"/>
        </w:rPr>
        <w:t>n la categoría del abuso sexual:</w:t>
      </w:r>
    </w:p>
    <w:p w:rsidR="00380746" w:rsidRDefault="00380746" w:rsidP="00202C83">
      <w:pPr>
        <w:pStyle w:val="Prrafodelista"/>
        <w:numPr>
          <w:ilvl w:val="0"/>
          <w:numId w:val="17"/>
        </w:numPr>
        <w:spacing w:line="360" w:lineRule="auto"/>
        <w:ind w:left="426" w:hanging="426"/>
        <w:jc w:val="both"/>
      </w:pPr>
      <w:r>
        <w:t xml:space="preserve">Violación (penetración en la vagina, ano o boca con cualquier objeto sin el consentimiento de la persona). </w:t>
      </w:r>
    </w:p>
    <w:p w:rsidR="00380746" w:rsidRDefault="00380746" w:rsidP="00202C83">
      <w:pPr>
        <w:pStyle w:val="Prrafodelista"/>
        <w:numPr>
          <w:ilvl w:val="0"/>
          <w:numId w:val="17"/>
        </w:numPr>
        <w:spacing w:line="360" w:lineRule="auto"/>
        <w:ind w:left="426" w:hanging="426"/>
        <w:jc w:val="both"/>
      </w:pPr>
      <w:r>
        <w:t xml:space="preserve">Penetración digital (inserción de un dedo en la vagina o en el ano). </w:t>
      </w:r>
    </w:p>
    <w:p w:rsidR="00380746" w:rsidRDefault="00380746" w:rsidP="00202C83">
      <w:pPr>
        <w:pStyle w:val="Prrafodelista"/>
        <w:numPr>
          <w:ilvl w:val="0"/>
          <w:numId w:val="17"/>
        </w:numPr>
        <w:spacing w:line="360" w:lineRule="auto"/>
        <w:ind w:left="426" w:hanging="426"/>
        <w:jc w:val="both"/>
      </w:pPr>
      <w:r>
        <w:t xml:space="preserve">Exposición (mostrar los órganos sexuales de una manera inapropiada, como en el exhibicionismo). </w:t>
      </w:r>
    </w:p>
    <w:p w:rsidR="00380746" w:rsidRDefault="00380746" w:rsidP="00202C83">
      <w:pPr>
        <w:pStyle w:val="Prrafodelista"/>
        <w:numPr>
          <w:ilvl w:val="0"/>
          <w:numId w:val="17"/>
        </w:numPr>
        <w:spacing w:line="360" w:lineRule="auto"/>
        <w:ind w:left="426" w:hanging="426"/>
        <w:jc w:val="both"/>
      </w:pPr>
      <w:r>
        <w:t xml:space="preserve">Coito vaginal o anal. </w:t>
      </w:r>
    </w:p>
    <w:p w:rsidR="00380746" w:rsidRDefault="00380746" w:rsidP="00202C83">
      <w:pPr>
        <w:pStyle w:val="Prrafodelista"/>
        <w:numPr>
          <w:ilvl w:val="0"/>
          <w:numId w:val="17"/>
        </w:numPr>
        <w:spacing w:line="360" w:lineRule="auto"/>
        <w:ind w:left="426" w:hanging="426"/>
        <w:jc w:val="both"/>
      </w:pPr>
      <w:r>
        <w:t xml:space="preserve">Penetración anal o vaginal con un objeto. </w:t>
      </w:r>
    </w:p>
    <w:p w:rsidR="00380746" w:rsidRDefault="00380746" w:rsidP="00202C83">
      <w:pPr>
        <w:pStyle w:val="Prrafodelista"/>
        <w:numPr>
          <w:ilvl w:val="0"/>
          <w:numId w:val="17"/>
        </w:numPr>
        <w:spacing w:line="360" w:lineRule="auto"/>
        <w:ind w:left="426" w:hanging="426"/>
        <w:jc w:val="both"/>
      </w:pPr>
      <w:r>
        <w:t xml:space="preserve">Caricias (tocar o acariciar los genitales de otro, incluyendo forzar a masturbar para cualquier contacto sexual, menos la penetración). </w:t>
      </w:r>
    </w:p>
    <w:p w:rsidR="00380746" w:rsidRDefault="00380746" w:rsidP="00202C83">
      <w:pPr>
        <w:pStyle w:val="Prrafodelista"/>
        <w:numPr>
          <w:ilvl w:val="0"/>
          <w:numId w:val="17"/>
        </w:numPr>
        <w:spacing w:line="360" w:lineRule="auto"/>
        <w:ind w:left="426" w:hanging="426"/>
        <w:jc w:val="both"/>
      </w:pPr>
      <w:r>
        <w:t xml:space="preserve">Contacto genital oral. </w:t>
      </w:r>
    </w:p>
    <w:p w:rsidR="00380746" w:rsidRDefault="00380746" w:rsidP="00202C83">
      <w:pPr>
        <w:pStyle w:val="Prrafodelista"/>
        <w:numPr>
          <w:ilvl w:val="0"/>
          <w:numId w:val="17"/>
        </w:numPr>
        <w:spacing w:line="360" w:lineRule="auto"/>
        <w:ind w:left="426" w:hanging="426"/>
        <w:jc w:val="both"/>
      </w:pPr>
      <w:r>
        <w:t xml:space="preserve">Obligar al niño a que se involucre en contactos sexuales con los animales. </w:t>
      </w:r>
    </w:p>
    <w:p w:rsidR="00380746" w:rsidRDefault="00302BE7" w:rsidP="00202C83">
      <w:pPr>
        <w:pStyle w:val="Prrafodelista"/>
        <w:numPr>
          <w:ilvl w:val="0"/>
          <w:numId w:val="17"/>
        </w:numPr>
        <w:autoSpaceDE w:val="0"/>
        <w:autoSpaceDN w:val="0"/>
        <w:adjustRightInd w:val="0"/>
        <w:spacing w:after="0" w:line="360" w:lineRule="auto"/>
        <w:ind w:left="426" w:hanging="426"/>
        <w:jc w:val="both"/>
      </w:pPr>
      <w:r w:rsidRPr="00302BE7">
        <w:t>Exposición de material pornográfico a un niño o niña (Ej.: revistas, películas, fotos)</w:t>
      </w:r>
    </w:p>
    <w:p w:rsidR="00302BE7" w:rsidRDefault="00302BE7" w:rsidP="00202C83">
      <w:pPr>
        <w:pStyle w:val="Prrafodelista"/>
        <w:numPr>
          <w:ilvl w:val="0"/>
          <w:numId w:val="17"/>
        </w:numPr>
        <w:autoSpaceDE w:val="0"/>
        <w:autoSpaceDN w:val="0"/>
        <w:adjustRightInd w:val="0"/>
        <w:spacing w:after="0" w:line="360" w:lineRule="auto"/>
        <w:ind w:left="426" w:hanging="426"/>
        <w:jc w:val="both"/>
      </w:pPr>
      <w:r w:rsidRPr="00302BE7">
        <w:t>Utilización del niño o niña en la elaboración de material pornográfico (</w:t>
      </w:r>
      <w:r w:rsidR="00506F37" w:rsidRPr="00302BE7">
        <w:t>Ej.</w:t>
      </w:r>
      <w:r w:rsidRPr="00302BE7">
        <w:t xml:space="preserve">: fotos, películas). </w:t>
      </w:r>
    </w:p>
    <w:p w:rsidR="00302BE7" w:rsidRPr="00302BE7" w:rsidRDefault="00302BE7" w:rsidP="00947603">
      <w:pPr>
        <w:autoSpaceDE w:val="0"/>
        <w:autoSpaceDN w:val="0"/>
        <w:adjustRightInd w:val="0"/>
        <w:spacing w:before="240" w:after="0" w:line="360" w:lineRule="auto"/>
        <w:jc w:val="both"/>
      </w:pPr>
      <w:r>
        <w:t>E</w:t>
      </w:r>
      <w:r w:rsidRPr="00302BE7">
        <w:t xml:space="preserve">stas situaciones se pueden dar ya sea en forma conjunta, sólo una de ellas, o </w:t>
      </w:r>
      <w:r w:rsidR="00506F37" w:rsidRPr="00302BE7">
        <w:t>varias. Pueden</w:t>
      </w:r>
      <w:r w:rsidRPr="00302BE7">
        <w:t xml:space="preserve"> ser efectuadas en un episodio único, en repetidas ocasiones o hasta en forma crónica por muchos años.</w:t>
      </w:r>
    </w:p>
    <w:p w:rsidR="00947603" w:rsidRDefault="00947603" w:rsidP="00016BB2">
      <w:pPr>
        <w:pStyle w:val="Ttulo3"/>
      </w:pPr>
    </w:p>
    <w:p w:rsidR="00947603" w:rsidRDefault="00947603" w:rsidP="00016BB2">
      <w:pPr>
        <w:pStyle w:val="Ttulo3"/>
      </w:pPr>
    </w:p>
    <w:p w:rsidR="00947603" w:rsidRPr="00947603" w:rsidRDefault="00947603" w:rsidP="00947603"/>
    <w:p w:rsidR="009D3570" w:rsidRDefault="00016BB2" w:rsidP="00016BB2">
      <w:pPr>
        <w:pStyle w:val="Ttulo3"/>
      </w:pPr>
      <w:bookmarkStart w:id="15" w:name="_Toc324779187"/>
      <w:r>
        <w:lastRenderedPageBreak/>
        <w:t>3.1.4 I</w:t>
      </w:r>
      <w:r w:rsidR="00722DA4">
        <w:t xml:space="preserve">ndicadores de Abuso Sexual Infantil </w:t>
      </w:r>
      <w:sdt>
        <w:sdtPr>
          <w:rPr>
            <w:b w:val="0"/>
            <w:color w:val="auto"/>
            <w:sz w:val="18"/>
          </w:rPr>
          <w:id w:val="-642114161"/>
          <w:citation/>
        </w:sdtPr>
        <w:sdtEndPr/>
        <w:sdtContent>
          <w:r w:rsidR="00231A7B" w:rsidRPr="00220240">
            <w:rPr>
              <w:b w:val="0"/>
              <w:color w:val="auto"/>
              <w:sz w:val="18"/>
            </w:rPr>
            <w:fldChar w:fldCharType="begin"/>
          </w:r>
          <w:r w:rsidR="000C1AA7" w:rsidRPr="00220240">
            <w:rPr>
              <w:b w:val="0"/>
              <w:color w:val="auto"/>
              <w:sz w:val="18"/>
              <w:lang w:val="es-CO"/>
            </w:rPr>
            <w:instrText xml:space="preserve">CITATION Org \l 9226 </w:instrText>
          </w:r>
          <w:r w:rsidR="00231A7B" w:rsidRPr="00220240">
            <w:rPr>
              <w:b w:val="0"/>
              <w:color w:val="auto"/>
              <w:sz w:val="18"/>
            </w:rPr>
            <w:fldChar w:fldCharType="separate"/>
          </w:r>
          <w:r w:rsidR="00317E40" w:rsidRPr="00317E40">
            <w:rPr>
              <w:noProof/>
              <w:color w:val="auto"/>
              <w:sz w:val="18"/>
              <w:lang w:val="es-CO"/>
            </w:rPr>
            <w:t>(9)</w:t>
          </w:r>
          <w:r w:rsidR="00231A7B" w:rsidRPr="00220240">
            <w:rPr>
              <w:b w:val="0"/>
              <w:color w:val="auto"/>
              <w:sz w:val="18"/>
            </w:rPr>
            <w:fldChar w:fldCharType="end"/>
          </w:r>
        </w:sdtContent>
      </w:sdt>
      <w:bookmarkEnd w:id="15"/>
    </w:p>
    <w:p w:rsidR="00722DA4" w:rsidRPr="00722DA4" w:rsidRDefault="00722DA4" w:rsidP="000C1AA7">
      <w:pPr>
        <w:spacing w:after="0"/>
      </w:pPr>
    </w:p>
    <w:tbl>
      <w:tblPr>
        <w:tblW w:w="8294" w:type="dxa"/>
        <w:jc w:val="center"/>
        <w:tblCellSpacing w:w="0" w:type="dxa"/>
        <w:tblBorders>
          <w:top w:val="double" w:sz="4" w:space="0" w:color="548DD4" w:themeColor="text2" w:themeTint="99"/>
          <w:left w:val="double" w:sz="4" w:space="0" w:color="548DD4" w:themeColor="text2" w:themeTint="99"/>
          <w:bottom w:val="double" w:sz="4" w:space="0" w:color="548DD4" w:themeColor="text2" w:themeTint="99"/>
          <w:right w:val="double" w:sz="4" w:space="0" w:color="548DD4" w:themeColor="text2" w:themeTint="99"/>
          <w:insideH w:val="double" w:sz="4" w:space="0" w:color="548DD4" w:themeColor="text2" w:themeTint="99"/>
          <w:insideV w:val="double" w:sz="4" w:space="0" w:color="548DD4" w:themeColor="text2" w:themeTint="99"/>
        </w:tblBorders>
        <w:tblCellMar>
          <w:top w:w="48" w:type="dxa"/>
          <w:left w:w="48" w:type="dxa"/>
          <w:bottom w:w="48" w:type="dxa"/>
          <w:right w:w="48" w:type="dxa"/>
        </w:tblCellMar>
        <w:tblLook w:val="04A0" w:firstRow="1" w:lastRow="0" w:firstColumn="1" w:lastColumn="0" w:noHBand="0" w:noVBand="1"/>
      </w:tblPr>
      <w:tblGrid>
        <w:gridCol w:w="2551"/>
        <w:gridCol w:w="2847"/>
        <w:gridCol w:w="2896"/>
      </w:tblGrid>
      <w:tr w:rsidR="000C1AA7" w:rsidRPr="00722DA4" w:rsidTr="003C0D00">
        <w:trPr>
          <w:tblCellSpacing w:w="0" w:type="dxa"/>
          <w:jc w:val="center"/>
        </w:trPr>
        <w:tc>
          <w:tcPr>
            <w:tcW w:w="1538" w:type="pct"/>
            <w:shd w:val="clear" w:color="auto" w:fill="auto"/>
            <w:hideMark/>
          </w:tcPr>
          <w:p w:rsidR="00722DA4" w:rsidRPr="000C1AA7" w:rsidRDefault="00722DA4" w:rsidP="000C1AA7">
            <w:pPr>
              <w:spacing w:after="0" w:line="240" w:lineRule="auto"/>
              <w:jc w:val="center"/>
              <w:rPr>
                <w:rFonts w:asciiTheme="majorHAnsi" w:eastAsia="Times New Roman" w:hAnsiTheme="majorHAnsi" w:cs="Times New Roman"/>
                <w:b/>
                <w:i/>
                <w:color w:val="C0504D" w:themeColor="accent2"/>
                <w:sz w:val="18"/>
                <w:szCs w:val="24"/>
                <w:lang w:val="es-CO" w:eastAsia="es-CO"/>
              </w:rPr>
            </w:pPr>
            <w:r w:rsidRPr="000C1AA7">
              <w:rPr>
                <w:rFonts w:asciiTheme="majorHAnsi" w:eastAsia="Times New Roman" w:hAnsiTheme="majorHAnsi" w:cs="Arial"/>
                <w:b/>
                <w:i/>
                <w:color w:val="C0504D" w:themeColor="accent2"/>
                <w:sz w:val="18"/>
                <w:szCs w:val="15"/>
                <w:lang w:val="es-CO" w:eastAsia="es-CO"/>
              </w:rPr>
              <w:t>Signos o indicadores físicos.</w:t>
            </w:r>
          </w:p>
        </w:tc>
        <w:tc>
          <w:tcPr>
            <w:tcW w:w="1716" w:type="pct"/>
            <w:shd w:val="clear" w:color="auto" w:fill="auto"/>
            <w:hideMark/>
          </w:tcPr>
          <w:p w:rsidR="00722DA4" w:rsidRPr="000C1AA7" w:rsidRDefault="00722DA4" w:rsidP="000C1AA7">
            <w:pPr>
              <w:spacing w:after="0" w:line="240" w:lineRule="auto"/>
              <w:jc w:val="center"/>
              <w:rPr>
                <w:rFonts w:asciiTheme="majorHAnsi" w:eastAsia="Times New Roman" w:hAnsiTheme="majorHAnsi" w:cs="Times New Roman"/>
                <w:b/>
                <w:i/>
                <w:color w:val="C0504D" w:themeColor="accent2"/>
                <w:sz w:val="18"/>
                <w:szCs w:val="24"/>
                <w:lang w:val="es-CO" w:eastAsia="es-CO"/>
              </w:rPr>
            </w:pPr>
            <w:r w:rsidRPr="000C1AA7">
              <w:rPr>
                <w:rFonts w:asciiTheme="majorHAnsi" w:eastAsia="Times New Roman" w:hAnsiTheme="majorHAnsi" w:cs="Arial"/>
                <w:b/>
                <w:i/>
                <w:color w:val="C0504D" w:themeColor="accent2"/>
                <w:sz w:val="18"/>
                <w:szCs w:val="15"/>
                <w:lang w:val="es-CO" w:eastAsia="es-CO"/>
              </w:rPr>
              <w:t>Signos o indicadores de comportamiento.</w:t>
            </w:r>
          </w:p>
        </w:tc>
        <w:tc>
          <w:tcPr>
            <w:tcW w:w="1746" w:type="pct"/>
            <w:shd w:val="clear" w:color="auto" w:fill="auto"/>
            <w:hideMark/>
          </w:tcPr>
          <w:p w:rsidR="00722DA4" w:rsidRPr="000C1AA7" w:rsidRDefault="00722DA4" w:rsidP="000C1AA7">
            <w:pPr>
              <w:spacing w:after="0" w:line="240" w:lineRule="auto"/>
              <w:jc w:val="center"/>
              <w:rPr>
                <w:rFonts w:asciiTheme="majorHAnsi" w:eastAsia="Times New Roman" w:hAnsiTheme="majorHAnsi" w:cs="Times New Roman"/>
                <w:b/>
                <w:i/>
                <w:color w:val="C0504D" w:themeColor="accent2"/>
                <w:sz w:val="18"/>
                <w:szCs w:val="24"/>
                <w:lang w:val="es-CO" w:eastAsia="es-CO"/>
              </w:rPr>
            </w:pPr>
            <w:r w:rsidRPr="000C1AA7">
              <w:rPr>
                <w:rFonts w:asciiTheme="majorHAnsi" w:eastAsia="Times New Roman" w:hAnsiTheme="majorHAnsi" w:cs="Arial"/>
                <w:b/>
                <w:i/>
                <w:color w:val="C0504D" w:themeColor="accent2"/>
                <w:sz w:val="18"/>
                <w:szCs w:val="15"/>
                <w:lang w:val="es-CO" w:eastAsia="es-CO"/>
              </w:rPr>
              <w:t>Conductas comunes al ofensor sexual.</w:t>
            </w:r>
          </w:p>
        </w:tc>
      </w:tr>
      <w:tr w:rsidR="000C1AA7" w:rsidRPr="00722DA4" w:rsidTr="003C0D00">
        <w:trPr>
          <w:tblCellSpacing w:w="0" w:type="dxa"/>
          <w:jc w:val="center"/>
        </w:trPr>
        <w:tc>
          <w:tcPr>
            <w:tcW w:w="1538" w:type="pct"/>
            <w:shd w:val="clear" w:color="auto" w:fill="auto"/>
            <w:hideMark/>
          </w:tcPr>
          <w:p w:rsidR="00722DA4" w:rsidRPr="000C1AA7" w:rsidRDefault="00722DA4" w:rsidP="000C1AA7">
            <w:pPr>
              <w:spacing w:before="100" w:beforeAutospacing="1" w:after="100" w:afterAutospacing="1" w:line="240" w:lineRule="auto"/>
              <w:ind w:left="360"/>
              <w:rPr>
                <w:rFonts w:eastAsia="Times New Roman" w:cstheme="minorHAnsi"/>
                <w:color w:val="000000"/>
                <w:sz w:val="32"/>
                <w:szCs w:val="24"/>
                <w:lang w:val="es-CO" w:eastAsia="es-CO"/>
              </w:rPr>
            </w:pPr>
            <w:r w:rsidRPr="000C1AA7">
              <w:rPr>
                <w:rFonts w:eastAsia="Times New Roman" w:cstheme="minorHAnsi"/>
                <w:color w:val="000000"/>
                <w:sz w:val="18"/>
                <w:szCs w:val="15"/>
                <w:lang w:val="es-CO" w:eastAsia="es-CO"/>
              </w:rPr>
              <w:t>Ropa interior rota, manchada o con sangre.</w:t>
            </w:r>
          </w:p>
          <w:p w:rsidR="00722DA4" w:rsidRPr="000C1AA7" w:rsidRDefault="00722DA4" w:rsidP="000C1AA7">
            <w:pPr>
              <w:spacing w:before="100" w:beforeAutospacing="1" w:after="100" w:afterAutospacing="1" w:line="240" w:lineRule="auto"/>
              <w:ind w:left="360"/>
              <w:rPr>
                <w:rFonts w:eastAsia="Times New Roman" w:cstheme="minorHAnsi"/>
                <w:color w:val="000000"/>
                <w:sz w:val="32"/>
                <w:szCs w:val="24"/>
                <w:lang w:val="es-CO" w:eastAsia="es-CO"/>
              </w:rPr>
            </w:pPr>
            <w:r w:rsidRPr="000C1AA7">
              <w:rPr>
                <w:rFonts w:eastAsia="Times New Roman" w:cstheme="minorHAnsi"/>
                <w:color w:val="000000"/>
                <w:sz w:val="18"/>
                <w:szCs w:val="15"/>
                <w:lang w:val="es-CO" w:eastAsia="es-CO"/>
              </w:rPr>
              <w:t>Picazón, hinchazón, dolor, lesiones o sangrados en las áreas genitales o anales.</w:t>
            </w:r>
          </w:p>
          <w:p w:rsidR="00722DA4" w:rsidRPr="000C1AA7" w:rsidRDefault="00722DA4" w:rsidP="000C1AA7">
            <w:pPr>
              <w:spacing w:before="100" w:beforeAutospacing="1" w:after="100" w:afterAutospacing="1" w:line="240" w:lineRule="auto"/>
              <w:ind w:left="360"/>
              <w:rPr>
                <w:rFonts w:eastAsia="Times New Roman" w:cstheme="minorHAnsi"/>
                <w:color w:val="000000"/>
                <w:sz w:val="32"/>
                <w:szCs w:val="24"/>
                <w:lang w:val="es-CO" w:eastAsia="es-CO"/>
              </w:rPr>
            </w:pPr>
            <w:r w:rsidRPr="000C1AA7">
              <w:rPr>
                <w:rFonts w:eastAsia="Times New Roman" w:cstheme="minorHAnsi"/>
                <w:color w:val="000000"/>
                <w:sz w:val="18"/>
                <w:szCs w:val="15"/>
                <w:lang w:val="es-CO" w:eastAsia="es-CO"/>
              </w:rPr>
              <w:t>Infecciones urinarias frecuentes, dolor al orinar.</w:t>
            </w:r>
          </w:p>
          <w:p w:rsidR="00722DA4" w:rsidRPr="000C1AA7" w:rsidRDefault="00722DA4" w:rsidP="000C1AA7">
            <w:pPr>
              <w:spacing w:before="100" w:beforeAutospacing="1" w:after="100" w:afterAutospacing="1" w:line="240" w:lineRule="auto"/>
              <w:ind w:left="360"/>
              <w:rPr>
                <w:rFonts w:eastAsia="Times New Roman" w:cstheme="minorHAnsi"/>
                <w:color w:val="000000"/>
                <w:sz w:val="32"/>
                <w:szCs w:val="24"/>
                <w:lang w:val="es-CO" w:eastAsia="es-CO"/>
              </w:rPr>
            </w:pPr>
            <w:r w:rsidRPr="000C1AA7">
              <w:rPr>
                <w:rFonts w:eastAsia="Times New Roman" w:cstheme="minorHAnsi"/>
                <w:color w:val="000000"/>
                <w:sz w:val="18"/>
                <w:szCs w:val="15"/>
                <w:lang w:val="es-CO" w:eastAsia="es-CO"/>
              </w:rPr>
              <w:t>Secreción en el pene o la vagina.</w:t>
            </w:r>
          </w:p>
          <w:p w:rsidR="00722DA4" w:rsidRPr="000C1AA7" w:rsidRDefault="00722DA4" w:rsidP="000C1AA7">
            <w:pPr>
              <w:spacing w:before="100" w:beforeAutospacing="1" w:after="100" w:afterAutospacing="1" w:line="240" w:lineRule="auto"/>
              <w:ind w:left="360"/>
              <w:rPr>
                <w:rFonts w:eastAsia="Times New Roman" w:cstheme="minorHAnsi"/>
                <w:color w:val="000000"/>
                <w:sz w:val="32"/>
                <w:szCs w:val="24"/>
                <w:lang w:val="es-CO" w:eastAsia="es-CO"/>
              </w:rPr>
            </w:pPr>
            <w:r w:rsidRPr="000C1AA7">
              <w:rPr>
                <w:rFonts w:eastAsia="Times New Roman" w:cstheme="minorHAnsi"/>
                <w:color w:val="000000"/>
                <w:sz w:val="18"/>
                <w:szCs w:val="15"/>
                <w:lang w:val="es-CO" w:eastAsia="es-CO"/>
              </w:rPr>
              <w:t>Enuresis o encropresis (orina o defeca la ropa o la cama).</w:t>
            </w:r>
          </w:p>
          <w:p w:rsidR="00722DA4" w:rsidRPr="000C1AA7" w:rsidRDefault="00722DA4" w:rsidP="000C1AA7">
            <w:pPr>
              <w:spacing w:before="100" w:beforeAutospacing="1" w:after="100" w:afterAutospacing="1" w:line="240" w:lineRule="auto"/>
              <w:ind w:left="360"/>
              <w:rPr>
                <w:rFonts w:eastAsia="Times New Roman" w:cstheme="minorHAnsi"/>
                <w:color w:val="000000"/>
                <w:sz w:val="32"/>
                <w:szCs w:val="24"/>
                <w:lang w:val="es-CO" w:eastAsia="es-CO"/>
              </w:rPr>
            </w:pPr>
            <w:r w:rsidRPr="000C1AA7">
              <w:rPr>
                <w:rFonts w:eastAsia="Times New Roman" w:cstheme="minorHAnsi"/>
                <w:color w:val="000000"/>
                <w:sz w:val="18"/>
                <w:szCs w:val="15"/>
                <w:lang w:val="es-CO" w:eastAsia="es-CO"/>
              </w:rPr>
              <w:t>Olor extraño en el área genital.</w:t>
            </w:r>
          </w:p>
          <w:p w:rsidR="00722DA4" w:rsidRPr="000C1AA7" w:rsidRDefault="00722DA4" w:rsidP="000C1AA7">
            <w:pPr>
              <w:spacing w:before="100" w:beforeAutospacing="1" w:after="100" w:afterAutospacing="1" w:line="240" w:lineRule="auto"/>
              <w:ind w:left="360"/>
              <w:rPr>
                <w:rFonts w:eastAsia="Times New Roman" w:cstheme="minorHAnsi"/>
                <w:color w:val="000000"/>
                <w:sz w:val="32"/>
                <w:szCs w:val="24"/>
                <w:lang w:val="es-CO" w:eastAsia="es-CO"/>
              </w:rPr>
            </w:pPr>
            <w:r w:rsidRPr="000C1AA7">
              <w:rPr>
                <w:rFonts w:eastAsia="Times New Roman" w:cstheme="minorHAnsi"/>
                <w:color w:val="000000"/>
                <w:sz w:val="18"/>
                <w:szCs w:val="15"/>
                <w:lang w:val="es-CO" w:eastAsia="es-CO"/>
              </w:rPr>
              <w:t>Enfermedades venéreas.</w:t>
            </w:r>
          </w:p>
          <w:p w:rsidR="00722DA4" w:rsidRPr="000C1AA7" w:rsidRDefault="00722DA4" w:rsidP="000C1AA7">
            <w:pPr>
              <w:spacing w:before="100" w:beforeAutospacing="1" w:after="100" w:afterAutospacing="1" w:line="240" w:lineRule="auto"/>
              <w:ind w:left="360"/>
              <w:rPr>
                <w:rFonts w:eastAsia="Times New Roman" w:cstheme="minorHAnsi"/>
                <w:color w:val="000000"/>
                <w:sz w:val="32"/>
                <w:szCs w:val="24"/>
                <w:lang w:val="es-CO" w:eastAsia="es-CO"/>
              </w:rPr>
            </w:pPr>
            <w:r w:rsidRPr="000C1AA7">
              <w:rPr>
                <w:rFonts w:eastAsia="Times New Roman" w:cstheme="minorHAnsi"/>
                <w:color w:val="000000"/>
                <w:sz w:val="18"/>
                <w:szCs w:val="15"/>
                <w:lang w:val="es-CO" w:eastAsia="es-CO"/>
              </w:rPr>
              <w:t>Embarazo.</w:t>
            </w:r>
          </w:p>
          <w:p w:rsidR="00722DA4" w:rsidRPr="00722DA4" w:rsidRDefault="00722DA4" w:rsidP="000C1AA7">
            <w:pPr>
              <w:spacing w:before="100" w:beforeAutospacing="1" w:after="100" w:afterAutospacing="1" w:line="240" w:lineRule="auto"/>
              <w:ind w:left="360"/>
              <w:rPr>
                <w:rFonts w:ascii="Times New Roman" w:eastAsia="Times New Roman" w:hAnsi="Times New Roman" w:cs="Times New Roman"/>
                <w:color w:val="000000"/>
                <w:sz w:val="24"/>
                <w:szCs w:val="24"/>
                <w:lang w:val="es-CO" w:eastAsia="es-CO"/>
              </w:rPr>
            </w:pPr>
            <w:r w:rsidRPr="000C1AA7">
              <w:rPr>
                <w:rFonts w:eastAsia="Times New Roman" w:cstheme="minorHAnsi"/>
                <w:color w:val="000000"/>
                <w:sz w:val="18"/>
                <w:szCs w:val="15"/>
                <w:lang w:val="es-CO" w:eastAsia="es-CO"/>
              </w:rPr>
              <w:t>Enfermedades psicosomáticas.</w:t>
            </w:r>
          </w:p>
        </w:tc>
        <w:tc>
          <w:tcPr>
            <w:tcW w:w="1716" w:type="pct"/>
            <w:shd w:val="clear" w:color="auto" w:fill="auto"/>
            <w:hideMark/>
          </w:tcPr>
          <w:p w:rsidR="00722DA4" w:rsidRPr="000C1AA7" w:rsidRDefault="00722DA4" w:rsidP="000C1AA7">
            <w:pPr>
              <w:spacing w:after="0" w:line="240" w:lineRule="auto"/>
              <w:ind w:left="360"/>
              <w:rPr>
                <w:rFonts w:eastAsia="Times New Roman" w:cstheme="minorHAnsi"/>
                <w:color w:val="000000"/>
                <w:sz w:val="18"/>
                <w:szCs w:val="18"/>
                <w:lang w:val="es-CO" w:eastAsia="es-CO"/>
              </w:rPr>
            </w:pPr>
            <w:r w:rsidRPr="000C1AA7">
              <w:rPr>
                <w:rFonts w:eastAsia="Times New Roman" w:cstheme="minorHAnsi"/>
                <w:color w:val="000000"/>
                <w:sz w:val="18"/>
                <w:szCs w:val="18"/>
                <w:lang w:val="es-CO" w:eastAsia="es-CO"/>
              </w:rPr>
              <w:t xml:space="preserve">Cambios repentinos y bruscos en la conducta. </w:t>
            </w:r>
          </w:p>
          <w:p w:rsidR="000C1AA7" w:rsidRPr="000C1AA7" w:rsidRDefault="000C1AA7" w:rsidP="000C1AA7">
            <w:pPr>
              <w:spacing w:after="0" w:line="240" w:lineRule="auto"/>
              <w:ind w:left="360"/>
              <w:rPr>
                <w:rFonts w:eastAsia="Times New Roman" w:cstheme="minorHAnsi"/>
                <w:color w:val="000000"/>
                <w:sz w:val="12"/>
                <w:szCs w:val="18"/>
                <w:lang w:val="es-CO" w:eastAsia="es-CO"/>
              </w:rPr>
            </w:pPr>
          </w:p>
          <w:p w:rsidR="00722DA4" w:rsidRPr="000C1AA7" w:rsidRDefault="00722DA4" w:rsidP="000C1AA7">
            <w:pPr>
              <w:spacing w:after="0" w:line="240" w:lineRule="auto"/>
              <w:ind w:left="360"/>
              <w:rPr>
                <w:rFonts w:eastAsia="Times New Roman" w:cstheme="minorHAnsi"/>
                <w:color w:val="000000"/>
                <w:sz w:val="18"/>
                <w:szCs w:val="18"/>
                <w:lang w:val="es-CO" w:eastAsia="es-CO"/>
              </w:rPr>
            </w:pPr>
            <w:r w:rsidRPr="000C1AA7">
              <w:rPr>
                <w:rFonts w:eastAsia="Times New Roman" w:cstheme="minorHAnsi"/>
                <w:color w:val="000000"/>
                <w:sz w:val="18"/>
                <w:szCs w:val="18"/>
                <w:lang w:val="es-CO" w:eastAsia="es-CO"/>
              </w:rPr>
              <w:t xml:space="preserve">Baja repentina en el rendimiento escolar </w:t>
            </w:r>
          </w:p>
          <w:p w:rsidR="000C1AA7" w:rsidRDefault="00722DA4" w:rsidP="000C1AA7">
            <w:pPr>
              <w:spacing w:after="0" w:line="240" w:lineRule="auto"/>
              <w:ind w:left="360"/>
              <w:rPr>
                <w:rFonts w:eastAsia="Times New Roman" w:cstheme="minorHAnsi"/>
                <w:color w:val="000000"/>
                <w:sz w:val="18"/>
                <w:szCs w:val="18"/>
                <w:lang w:val="es-CO" w:eastAsia="es-CO"/>
              </w:rPr>
            </w:pPr>
            <w:r w:rsidRPr="000C1AA7">
              <w:rPr>
                <w:rFonts w:eastAsia="Times New Roman" w:cstheme="minorHAnsi"/>
                <w:color w:val="000000"/>
                <w:sz w:val="18"/>
                <w:szCs w:val="18"/>
                <w:lang w:val="es-CO" w:eastAsia="es-CO"/>
              </w:rPr>
              <w:t>Relaciones deficientes con los compañeros.</w:t>
            </w:r>
          </w:p>
          <w:p w:rsidR="00722DA4" w:rsidRPr="000C1AA7" w:rsidRDefault="00722DA4" w:rsidP="000C1AA7">
            <w:pPr>
              <w:spacing w:after="0" w:line="240" w:lineRule="auto"/>
              <w:ind w:left="360"/>
              <w:rPr>
                <w:rFonts w:eastAsia="Times New Roman" w:cstheme="minorHAnsi"/>
                <w:color w:val="000000"/>
                <w:sz w:val="12"/>
                <w:szCs w:val="18"/>
                <w:lang w:val="es-CO" w:eastAsia="es-CO"/>
              </w:rPr>
            </w:pPr>
          </w:p>
          <w:p w:rsidR="00722DA4" w:rsidRPr="000C1AA7" w:rsidRDefault="00722DA4" w:rsidP="000C1AA7">
            <w:pPr>
              <w:spacing w:after="0" w:line="240" w:lineRule="auto"/>
              <w:ind w:left="360"/>
              <w:rPr>
                <w:rFonts w:eastAsia="Times New Roman" w:cstheme="minorHAnsi"/>
                <w:color w:val="000000"/>
                <w:sz w:val="18"/>
                <w:szCs w:val="18"/>
                <w:lang w:val="es-CO" w:eastAsia="es-CO"/>
              </w:rPr>
            </w:pPr>
            <w:r w:rsidRPr="000C1AA7">
              <w:rPr>
                <w:rFonts w:eastAsia="Times New Roman" w:cstheme="minorHAnsi"/>
                <w:color w:val="000000"/>
                <w:sz w:val="18"/>
                <w:szCs w:val="18"/>
                <w:lang w:val="es-CO" w:eastAsia="es-CO"/>
              </w:rPr>
              <w:t xml:space="preserve">No le gusta cambiar de ropa en actividades grupales (gimnasia). </w:t>
            </w:r>
          </w:p>
          <w:p w:rsidR="000C1AA7" w:rsidRPr="000C1AA7" w:rsidRDefault="000C1AA7" w:rsidP="000C1AA7">
            <w:pPr>
              <w:spacing w:after="0" w:line="240" w:lineRule="auto"/>
              <w:ind w:left="360"/>
              <w:rPr>
                <w:rFonts w:eastAsia="Times New Roman" w:cstheme="minorHAnsi"/>
                <w:color w:val="000000"/>
                <w:sz w:val="12"/>
                <w:szCs w:val="18"/>
                <w:lang w:val="es-CO" w:eastAsia="es-CO"/>
              </w:rPr>
            </w:pPr>
          </w:p>
          <w:p w:rsidR="00722DA4" w:rsidRPr="000C1AA7" w:rsidRDefault="00722DA4" w:rsidP="000C1AA7">
            <w:pPr>
              <w:spacing w:after="0" w:line="240" w:lineRule="auto"/>
              <w:ind w:left="360"/>
              <w:rPr>
                <w:rFonts w:eastAsia="Times New Roman" w:cstheme="minorHAnsi"/>
                <w:color w:val="000000"/>
                <w:sz w:val="18"/>
                <w:szCs w:val="18"/>
                <w:lang w:val="es-CO" w:eastAsia="es-CO"/>
              </w:rPr>
            </w:pPr>
            <w:r w:rsidRPr="000C1AA7">
              <w:rPr>
                <w:rFonts w:eastAsia="Times New Roman" w:cstheme="minorHAnsi"/>
                <w:color w:val="000000"/>
                <w:sz w:val="18"/>
                <w:szCs w:val="18"/>
                <w:lang w:val="es-CO" w:eastAsia="es-CO"/>
              </w:rPr>
              <w:t xml:space="preserve">Conductas y conocimientos sexuales inadecuados para la edad (comportamiento muy seductor, uso de palabras obscenas, etc.). </w:t>
            </w:r>
          </w:p>
          <w:p w:rsidR="000C1AA7" w:rsidRPr="000C1AA7" w:rsidRDefault="000C1AA7" w:rsidP="000C1AA7">
            <w:pPr>
              <w:spacing w:after="0" w:line="240" w:lineRule="auto"/>
              <w:ind w:left="360"/>
              <w:rPr>
                <w:rFonts w:eastAsia="Times New Roman" w:cstheme="minorHAnsi"/>
                <w:color w:val="000000"/>
                <w:sz w:val="12"/>
                <w:szCs w:val="18"/>
                <w:lang w:val="es-CO" w:eastAsia="es-CO"/>
              </w:rPr>
            </w:pPr>
          </w:p>
          <w:p w:rsidR="00722DA4" w:rsidRPr="000C1AA7" w:rsidRDefault="00722DA4" w:rsidP="000C1AA7">
            <w:pPr>
              <w:spacing w:after="0" w:line="240" w:lineRule="auto"/>
              <w:ind w:left="360"/>
              <w:rPr>
                <w:rFonts w:eastAsia="Times New Roman" w:cstheme="minorHAnsi"/>
                <w:color w:val="000000"/>
                <w:sz w:val="18"/>
                <w:szCs w:val="18"/>
                <w:lang w:val="es-CO" w:eastAsia="es-CO"/>
              </w:rPr>
            </w:pPr>
            <w:r w:rsidRPr="000C1AA7">
              <w:rPr>
                <w:rFonts w:eastAsia="Times New Roman" w:cstheme="minorHAnsi"/>
                <w:color w:val="000000"/>
                <w:sz w:val="18"/>
                <w:szCs w:val="18"/>
                <w:lang w:val="es-CO" w:eastAsia="es-CO"/>
              </w:rPr>
              <w:t xml:space="preserve">Regresión a una etapa de desarrollo anterior. </w:t>
            </w:r>
          </w:p>
          <w:p w:rsidR="000C1AA7" w:rsidRPr="000C1AA7" w:rsidRDefault="000C1AA7" w:rsidP="000C1AA7">
            <w:pPr>
              <w:spacing w:after="0" w:line="240" w:lineRule="auto"/>
              <w:ind w:left="360"/>
              <w:rPr>
                <w:rFonts w:eastAsia="Times New Roman" w:cstheme="minorHAnsi"/>
                <w:color w:val="000000"/>
                <w:sz w:val="12"/>
                <w:szCs w:val="18"/>
                <w:lang w:val="es-CO" w:eastAsia="es-CO"/>
              </w:rPr>
            </w:pPr>
          </w:p>
          <w:p w:rsidR="00722DA4" w:rsidRPr="000C1AA7" w:rsidRDefault="00722DA4" w:rsidP="000C1AA7">
            <w:pPr>
              <w:spacing w:after="0" w:line="240" w:lineRule="auto"/>
              <w:ind w:left="360"/>
              <w:rPr>
                <w:rFonts w:eastAsia="Times New Roman" w:cstheme="minorHAnsi"/>
                <w:color w:val="000000"/>
                <w:sz w:val="18"/>
                <w:szCs w:val="18"/>
                <w:lang w:val="es-CO" w:eastAsia="es-CO"/>
              </w:rPr>
            </w:pPr>
            <w:r w:rsidRPr="000C1AA7">
              <w:rPr>
                <w:rFonts w:eastAsia="Times New Roman" w:cstheme="minorHAnsi"/>
                <w:color w:val="000000"/>
                <w:sz w:val="18"/>
                <w:szCs w:val="18"/>
                <w:lang w:val="es-CO" w:eastAsia="es-CO"/>
              </w:rPr>
              <w:t xml:space="preserve">Fugas crónicas. </w:t>
            </w:r>
          </w:p>
          <w:p w:rsidR="000C1AA7" w:rsidRPr="000C1AA7" w:rsidRDefault="000C1AA7" w:rsidP="000C1AA7">
            <w:pPr>
              <w:spacing w:after="0" w:line="240" w:lineRule="auto"/>
              <w:ind w:left="360"/>
              <w:rPr>
                <w:rFonts w:eastAsia="Times New Roman" w:cstheme="minorHAnsi"/>
                <w:color w:val="000000"/>
                <w:sz w:val="12"/>
                <w:szCs w:val="18"/>
                <w:lang w:val="es-CO" w:eastAsia="es-CO"/>
              </w:rPr>
            </w:pPr>
          </w:p>
          <w:p w:rsidR="00722DA4" w:rsidRPr="000C1AA7" w:rsidRDefault="00722DA4" w:rsidP="000C1AA7">
            <w:pPr>
              <w:spacing w:after="0" w:line="240" w:lineRule="auto"/>
              <w:ind w:left="360"/>
              <w:rPr>
                <w:rFonts w:eastAsia="Times New Roman" w:cstheme="minorHAnsi"/>
                <w:color w:val="000000"/>
                <w:sz w:val="18"/>
                <w:szCs w:val="18"/>
                <w:lang w:val="es-CO" w:eastAsia="es-CO"/>
              </w:rPr>
            </w:pPr>
            <w:r w:rsidRPr="000C1AA7">
              <w:rPr>
                <w:rFonts w:eastAsia="Times New Roman" w:cstheme="minorHAnsi"/>
                <w:color w:val="000000"/>
                <w:sz w:val="18"/>
                <w:szCs w:val="18"/>
                <w:lang w:val="es-CO" w:eastAsia="es-CO"/>
              </w:rPr>
              <w:t xml:space="preserve">Infracciones a la ley. </w:t>
            </w:r>
          </w:p>
          <w:p w:rsidR="000C1AA7" w:rsidRPr="000C1AA7" w:rsidRDefault="000C1AA7" w:rsidP="000C1AA7">
            <w:pPr>
              <w:spacing w:after="0" w:line="240" w:lineRule="auto"/>
              <w:ind w:left="360"/>
              <w:rPr>
                <w:rFonts w:eastAsia="Times New Roman" w:cstheme="minorHAnsi"/>
                <w:color w:val="000000"/>
                <w:sz w:val="12"/>
                <w:szCs w:val="18"/>
                <w:lang w:val="es-CO" w:eastAsia="es-CO"/>
              </w:rPr>
            </w:pPr>
          </w:p>
          <w:p w:rsidR="00722DA4" w:rsidRPr="000C1AA7" w:rsidRDefault="00722DA4" w:rsidP="000C1AA7">
            <w:pPr>
              <w:spacing w:after="0" w:line="240" w:lineRule="auto"/>
              <w:ind w:left="360"/>
              <w:rPr>
                <w:rFonts w:eastAsia="Times New Roman" w:cstheme="minorHAnsi"/>
                <w:color w:val="000000"/>
                <w:sz w:val="18"/>
                <w:szCs w:val="18"/>
                <w:lang w:val="es-CO" w:eastAsia="es-CO"/>
              </w:rPr>
            </w:pPr>
            <w:r w:rsidRPr="000C1AA7">
              <w:rPr>
                <w:rFonts w:eastAsia="Times New Roman" w:cstheme="minorHAnsi"/>
                <w:color w:val="000000"/>
                <w:sz w:val="18"/>
                <w:szCs w:val="18"/>
                <w:lang w:val="es-CO" w:eastAsia="es-CO"/>
              </w:rPr>
              <w:t xml:space="preserve">Relatos indirectos o directos de ser o haber sido víctima de abuso sexual. </w:t>
            </w:r>
          </w:p>
          <w:p w:rsidR="000C1AA7" w:rsidRPr="000C1AA7" w:rsidRDefault="000C1AA7" w:rsidP="000C1AA7">
            <w:pPr>
              <w:spacing w:after="0" w:line="240" w:lineRule="auto"/>
              <w:ind w:left="360"/>
              <w:rPr>
                <w:rFonts w:eastAsia="Times New Roman" w:cstheme="minorHAnsi"/>
                <w:color w:val="000000"/>
                <w:sz w:val="12"/>
                <w:szCs w:val="18"/>
                <w:lang w:val="es-CO" w:eastAsia="es-CO"/>
              </w:rPr>
            </w:pPr>
          </w:p>
          <w:p w:rsidR="00722DA4" w:rsidRPr="000C1AA7" w:rsidRDefault="00722DA4" w:rsidP="000C1AA7">
            <w:pPr>
              <w:spacing w:after="0" w:line="240" w:lineRule="auto"/>
              <w:ind w:left="360"/>
              <w:rPr>
                <w:rFonts w:eastAsia="Times New Roman" w:cstheme="minorHAnsi"/>
                <w:color w:val="000000"/>
                <w:sz w:val="18"/>
                <w:szCs w:val="18"/>
                <w:lang w:val="es-CO" w:eastAsia="es-CO"/>
              </w:rPr>
            </w:pPr>
            <w:r w:rsidRPr="000C1AA7">
              <w:rPr>
                <w:rFonts w:eastAsia="Times New Roman" w:cstheme="minorHAnsi"/>
                <w:color w:val="000000"/>
                <w:sz w:val="18"/>
                <w:szCs w:val="18"/>
                <w:lang w:val="es-CO" w:eastAsia="es-CO"/>
              </w:rPr>
              <w:t xml:space="preserve">Excesivo interés en temas sexuales. </w:t>
            </w:r>
          </w:p>
          <w:p w:rsidR="000C1AA7" w:rsidRPr="000C1AA7" w:rsidRDefault="000C1AA7" w:rsidP="000C1AA7">
            <w:pPr>
              <w:spacing w:after="0" w:line="240" w:lineRule="auto"/>
              <w:ind w:left="360"/>
              <w:rPr>
                <w:rFonts w:eastAsia="Times New Roman" w:cstheme="minorHAnsi"/>
                <w:color w:val="000000"/>
                <w:sz w:val="12"/>
                <w:szCs w:val="18"/>
                <w:lang w:val="es-CO" w:eastAsia="es-CO"/>
              </w:rPr>
            </w:pPr>
          </w:p>
          <w:p w:rsidR="00722DA4" w:rsidRPr="000C1AA7" w:rsidRDefault="00722DA4" w:rsidP="000C1AA7">
            <w:pPr>
              <w:spacing w:after="0" w:line="240" w:lineRule="auto"/>
              <w:ind w:left="360"/>
              <w:rPr>
                <w:rFonts w:eastAsia="Times New Roman" w:cstheme="minorHAnsi"/>
                <w:color w:val="000000"/>
                <w:sz w:val="18"/>
                <w:szCs w:val="18"/>
                <w:lang w:val="es-CO" w:eastAsia="es-CO"/>
              </w:rPr>
            </w:pPr>
            <w:r w:rsidRPr="000C1AA7">
              <w:rPr>
                <w:rFonts w:eastAsia="Times New Roman" w:cstheme="minorHAnsi"/>
                <w:color w:val="000000"/>
                <w:sz w:val="18"/>
                <w:szCs w:val="18"/>
                <w:lang w:val="es-CO" w:eastAsia="es-CO"/>
              </w:rPr>
              <w:t xml:space="preserve">Promiscuidad. </w:t>
            </w:r>
          </w:p>
          <w:p w:rsidR="000C1AA7" w:rsidRPr="000C1AA7" w:rsidRDefault="000C1AA7" w:rsidP="000C1AA7">
            <w:pPr>
              <w:spacing w:after="0" w:line="240" w:lineRule="auto"/>
              <w:ind w:left="360"/>
              <w:rPr>
                <w:rFonts w:eastAsia="Times New Roman" w:cstheme="minorHAnsi"/>
                <w:color w:val="000000"/>
                <w:sz w:val="12"/>
                <w:szCs w:val="18"/>
                <w:lang w:val="es-CO" w:eastAsia="es-CO"/>
              </w:rPr>
            </w:pPr>
          </w:p>
          <w:p w:rsidR="00722DA4" w:rsidRPr="000C1AA7" w:rsidRDefault="00722DA4" w:rsidP="000C1AA7">
            <w:pPr>
              <w:spacing w:after="0" w:line="240" w:lineRule="auto"/>
              <w:ind w:left="360"/>
              <w:rPr>
                <w:rFonts w:eastAsia="Times New Roman" w:cstheme="minorHAnsi"/>
                <w:color w:val="000000"/>
                <w:sz w:val="18"/>
                <w:szCs w:val="18"/>
                <w:lang w:val="es-CO" w:eastAsia="es-CO"/>
              </w:rPr>
            </w:pPr>
            <w:r w:rsidRPr="000C1AA7">
              <w:rPr>
                <w:rFonts w:eastAsia="Times New Roman" w:cstheme="minorHAnsi"/>
                <w:color w:val="000000"/>
                <w:sz w:val="18"/>
                <w:szCs w:val="18"/>
                <w:lang w:val="es-CO" w:eastAsia="es-CO"/>
              </w:rPr>
              <w:t xml:space="preserve">Masturbación excesiva. </w:t>
            </w:r>
          </w:p>
          <w:p w:rsidR="000C1AA7" w:rsidRPr="000C1AA7" w:rsidRDefault="000C1AA7" w:rsidP="000C1AA7">
            <w:pPr>
              <w:spacing w:after="0" w:line="240" w:lineRule="auto"/>
              <w:ind w:left="360"/>
              <w:rPr>
                <w:rFonts w:eastAsia="Times New Roman" w:cstheme="minorHAnsi"/>
                <w:color w:val="000000"/>
                <w:sz w:val="12"/>
                <w:szCs w:val="18"/>
                <w:lang w:val="es-CO" w:eastAsia="es-CO"/>
              </w:rPr>
            </w:pPr>
          </w:p>
          <w:p w:rsidR="00722DA4" w:rsidRDefault="00722DA4" w:rsidP="000C1AA7">
            <w:pPr>
              <w:spacing w:after="0" w:line="240" w:lineRule="auto"/>
              <w:ind w:left="360"/>
              <w:rPr>
                <w:rFonts w:eastAsia="Times New Roman" w:cstheme="minorHAnsi"/>
                <w:color w:val="000000"/>
                <w:sz w:val="18"/>
                <w:szCs w:val="18"/>
                <w:lang w:val="es-CO" w:eastAsia="es-CO"/>
              </w:rPr>
            </w:pPr>
            <w:r w:rsidRPr="000C1AA7">
              <w:rPr>
                <w:rFonts w:eastAsia="Times New Roman" w:cstheme="minorHAnsi"/>
                <w:color w:val="000000"/>
                <w:sz w:val="18"/>
                <w:szCs w:val="18"/>
                <w:lang w:val="es-CO" w:eastAsia="es-CO"/>
              </w:rPr>
              <w:t xml:space="preserve">Temor a una persona en especial. </w:t>
            </w:r>
          </w:p>
          <w:p w:rsidR="000C1AA7" w:rsidRPr="000C1AA7" w:rsidRDefault="000C1AA7" w:rsidP="000C1AA7">
            <w:pPr>
              <w:spacing w:after="0" w:line="240" w:lineRule="auto"/>
              <w:ind w:left="360"/>
              <w:rPr>
                <w:rFonts w:eastAsia="Times New Roman" w:cstheme="minorHAnsi"/>
                <w:color w:val="000000"/>
                <w:sz w:val="12"/>
                <w:szCs w:val="18"/>
                <w:lang w:val="es-CO" w:eastAsia="es-CO"/>
              </w:rPr>
            </w:pPr>
          </w:p>
          <w:p w:rsidR="00722DA4" w:rsidRPr="000C1AA7" w:rsidRDefault="00722DA4" w:rsidP="000C1AA7">
            <w:pPr>
              <w:spacing w:after="0" w:line="240" w:lineRule="auto"/>
              <w:ind w:left="360"/>
              <w:rPr>
                <w:rFonts w:eastAsia="Times New Roman" w:cstheme="minorHAnsi"/>
                <w:color w:val="000000"/>
                <w:sz w:val="18"/>
                <w:szCs w:val="18"/>
                <w:lang w:val="es-CO" w:eastAsia="es-CO"/>
              </w:rPr>
            </w:pPr>
            <w:r w:rsidRPr="000C1AA7">
              <w:rPr>
                <w:rFonts w:eastAsia="Times New Roman" w:cstheme="minorHAnsi"/>
                <w:color w:val="000000"/>
                <w:sz w:val="18"/>
                <w:szCs w:val="18"/>
                <w:lang w:val="es-CO" w:eastAsia="es-CO"/>
              </w:rPr>
              <w:t xml:space="preserve">Temores nocturnos, </w:t>
            </w:r>
            <w:r w:rsidR="00743350" w:rsidRPr="000C1AA7">
              <w:rPr>
                <w:rFonts w:eastAsia="Times New Roman" w:cstheme="minorHAnsi"/>
                <w:color w:val="000000"/>
                <w:sz w:val="18"/>
                <w:szCs w:val="18"/>
                <w:lang w:val="es-CO" w:eastAsia="es-CO"/>
              </w:rPr>
              <w:t xml:space="preserve">pesadillas. </w:t>
            </w:r>
          </w:p>
          <w:p w:rsidR="000C1AA7" w:rsidRPr="000C1AA7" w:rsidRDefault="000C1AA7" w:rsidP="000C1AA7">
            <w:pPr>
              <w:spacing w:after="0" w:line="240" w:lineRule="auto"/>
              <w:ind w:left="360"/>
              <w:rPr>
                <w:rFonts w:eastAsia="Times New Roman" w:cstheme="minorHAnsi"/>
                <w:color w:val="000000"/>
                <w:sz w:val="12"/>
                <w:szCs w:val="18"/>
                <w:lang w:val="es-CO" w:eastAsia="es-CO"/>
              </w:rPr>
            </w:pPr>
          </w:p>
          <w:p w:rsidR="00722DA4" w:rsidRPr="000C1AA7" w:rsidRDefault="00722DA4" w:rsidP="000C1AA7">
            <w:pPr>
              <w:spacing w:after="0" w:line="240" w:lineRule="auto"/>
              <w:ind w:left="360"/>
              <w:rPr>
                <w:rFonts w:ascii="Times New Roman" w:eastAsia="Times New Roman" w:hAnsi="Times New Roman" w:cs="Times New Roman"/>
                <w:color w:val="000000"/>
                <w:sz w:val="24"/>
                <w:szCs w:val="24"/>
                <w:lang w:val="es-CO" w:eastAsia="es-CO"/>
              </w:rPr>
            </w:pPr>
            <w:r w:rsidRPr="000C1AA7">
              <w:rPr>
                <w:rFonts w:eastAsia="Times New Roman" w:cstheme="minorHAnsi"/>
                <w:color w:val="000000"/>
                <w:sz w:val="18"/>
                <w:szCs w:val="18"/>
                <w:lang w:val="es-CO" w:eastAsia="es-CO"/>
              </w:rPr>
              <w:t xml:space="preserve"> Resistencia a regresar a la casa después de la escuela.</w:t>
            </w:r>
          </w:p>
        </w:tc>
        <w:tc>
          <w:tcPr>
            <w:tcW w:w="1746" w:type="pct"/>
            <w:shd w:val="clear" w:color="auto" w:fill="auto"/>
            <w:hideMark/>
          </w:tcPr>
          <w:p w:rsidR="00722DA4" w:rsidRDefault="00722DA4" w:rsidP="000C1AA7">
            <w:pPr>
              <w:spacing w:after="0" w:line="240" w:lineRule="auto"/>
              <w:ind w:left="360"/>
              <w:rPr>
                <w:rFonts w:eastAsia="Times New Roman" w:cstheme="minorHAnsi"/>
                <w:color w:val="000000"/>
                <w:sz w:val="18"/>
                <w:szCs w:val="18"/>
                <w:lang w:val="es-CO" w:eastAsia="es-CO"/>
              </w:rPr>
            </w:pPr>
            <w:r w:rsidRPr="000C1AA7">
              <w:rPr>
                <w:rFonts w:eastAsia="Times New Roman" w:cstheme="minorHAnsi"/>
                <w:color w:val="000000"/>
                <w:sz w:val="18"/>
                <w:szCs w:val="18"/>
                <w:lang w:val="es-CO" w:eastAsia="es-CO"/>
              </w:rPr>
              <w:t xml:space="preserve">Posesivo y celoso de la víctima. </w:t>
            </w:r>
          </w:p>
          <w:p w:rsidR="000C1AA7" w:rsidRPr="000C1AA7" w:rsidRDefault="000C1AA7" w:rsidP="000C1AA7">
            <w:pPr>
              <w:spacing w:after="0" w:line="240" w:lineRule="auto"/>
              <w:ind w:left="360"/>
              <w:rPr>
                <w:rFonts w:eastAsia="Times New Roman" w:cstheme="minorHAnsi"/>
                <w:color w:val="000000"/>
                <w:sz w:val="18"/>
                <w:szCs w:val="18"/>
                <w:lang w:val="es-CO" w:eastAsia="es-CO"/>
              </w:rPr>
            </w:pPr>
          </w:p>
          <w:p w:rsidR="00722DA4" w:rsidRDefault="00722DA4" w:rsidP="000C1AA7">
            <w:pPr>
              <w:spacing w:after="0" w:line="240" w:lineRule="auto"/>
              <w:ind w:left="360"/>
              <w:rPr>
                <w:rFonts w:eastAsia="Times New Roman" w:cstheme="minorHAnsi"/>
                <w:color w:val="000000"/>
                <w:sz w:val="18"/>
                <w:szCs w:val="18"/>
                <w:lang w:val="es-CO" w:eastAsia="es-CO"/>
              </w:rPr>
            </w:pPr>
            <w:r w:rsidRPr="000C1AA7">
              <w:rPr>
                <w:rFonts w:eastAsia="Times New Roman" w:cstheme="minorHAnsi"/>
                <w:color w:val="000000"/>
                <w:sz w:val="18"/>
                <w:szCs w:val="18"/>
                <w:lang w:val="es-CO" w:eastAsia="es-CO"/>
              </w:rPr>
              <w:t xml:space="preserve">Niega al niño contactos sociales normales. </w:t>
            </w:r>
          </w:p>
          <w:p w:rsidR="000C1AA7" w:rsidRPr="000C1AA7" w:rsidRDefault="000C1AA7" w:rsidP="000C1AA7">
            <w:pPr>
              <w:spacing w:after="0" w:line="240" w:lineRule="auto"/>
              <w:ind w:left="360"/>
              <w:rPr>
                <w:rFonts w:eastAsia="Times New Roman" w:cstheme="minorHAnsi"/>
                <w:color w:val="000000"/>
                <w:sz w:val="18"/>
                <w:szCs w:val="18"/>
                <w:lang w:val="es-CO" w:eastAsia="es-CO"/>
              </w:rPr>
            </w:pPr>
          </w:p>
          <w:p w:rsidR="00722DA4" w:rsidRDefault="00722DA4" w:rsidP="000C1AA7">
            <w:pPr>
              <w:spacing w:after="0" w:line="240" w:lineRule="auto"/>
              <w:ind w:left="360"/>
              <w:rPr>
                <w:rFonts w:eastAsia="Times New Roman" w:cstheme="minorHAnsi"/>
                <w:color w:val="000000"/>
                <w:sz w:val="18"/>
                <w:szCs w:val="18"/>
                <w:lang w:val="es-CO" w:eastAsia="es-CO"/>
              </w:rPr>
            </w:pPr>
            <w:r w:rsidRPr="000C1AA7">
              <w:rPr>
                <w:rFonts w:eastAsia="Times New Roman" w:cstheme="minorHAnsi"/>
                <w:color w:val="000000"/>
                <w:sz w:val="18"/>
                <w:szCs w:val="18"/>
                <w:lang w:val="es-CO" w:eastAsia="es-CO"/>
              </w:rPr>
              <w:t xml:space="preserve">Acusa al niño de promiscuo o seductor. </w:t>
            </w:r>
          </w:p>
          <w:p w:rsidR="000C1AA7" w:rsidRPr="000C1AA7" w:rsidRDefault="000C1AA7" w:rsidP="000C1AA7">
            <w:pPr>
              <w:spacing w:after="0" w:line="240" w:lineRule="auto"/>
              <w:ind w:left="360"/>
              <w:rPr>
                <w:rFonts w:eastAsia="Times New Roman" w:cstheme="minorHAnsi"/>
                <w:color w:val="000000"/>
                <w:sz w:val="18"/>
                <w:szCs w:val="18"/>
                <w:lang w:val="es-CO" w:eastAsia="es-CO"/>
              </w:rPr>
            </w:pPr>
          </w:p>
          <w:p w:rsidR="00722DA4" w:rsidRDefault="00722DA4" w:rsidP="000C1AA7">
            <w:pPr>
              <w:spacing w:after="0" w:line="240" w:lineRule="auto"/>
              <w:ind w:left="360"/>
              <w:rPr>
                <w:rFonts w:eastAsia="Times New Roman" w:cstheme="minorHAnsi"/>
                <w:color w:val="000000"/>
                <w:sz w:val="18"/>
                <w:szCs w:val="18"/>
                <w:lang w:val="es-CO" w:eastAsia="es-CO"/>
              </w:rPr>
            </w:pPr>
            <w:r w:rsidRPr="000C1AA7">
              <w:rPr>
                <w:rFonts w:eastAsia="Times New Roman" w:cstheme="minorHAnsi"/>
                <w:color w:val="000000"/>
                <w:sz w:val="18"/>
                <w:szCs w:val="18"/>
                <w:lang w:val="es-CO" w:eastAsia="es-CO"/>
              </w:rPr>
              <w:t xml:space="preserve">Excesivamente atento con el niño. </w:t>
            </w:r>
          </w:p>
          <w:p w:rsidR="000C1AA7" w:rsidRPr="000C1AA7" w:rsidRDefault="000C1AA7" w:rsidP="000C1AA7">
            <w:pPr>
              <w:spacing w:after="0" w:line="240" w:lineRule="auto"/>
              <w:ind w:left="360"/>
              <w:rPr>
                <w:rFonts w:eastAsia="Times New Roman" w:cstheme="minorHAnsi"/>
                <w:color w:val="000000"/>
                <w:sz w:val="18"/>
                <w:szCs w:val="18"/>
                <w:lang w:val="es-CO" w:eastAsia="es-CO"/>
              </w:rPr>
            </w:pPr>
          </w:p>
          <w:p w:rsidR="00722DA4" w:rsidRDefault="00722DA4" w:rsidP="000C1AA7">
            <w:pPr>
              <w:spacing w:after="0" w:line="240" w:lineRule="auto"/>
              <w:ind w:left="360"/>
              <w:rPr>
                <w:rFonts w:eastAsia="Times New Roman" w:cstheme="minorHAnsi"/>
                <w:color w:val="000000"/>
                <w:sz w:val="18"/>
                <w:szCs w:val="18"/>
                <w:lang w:val="es-CO" w:eastAsia="es-CO"/>
              </w:rPr>
            </w:pPr>
            <w:r w:rsidRPr="000C1AA7">
              <w:rPr>
                <w:rFonts w:eastAsia="Times New Roman" w:cstheme="minorHAnsi"/>
                <w:color w:val="000000"/>
                <w:sz w:val="18"/>
                <w:szCs w:val="18"/>
                <w:lang w:val="es-CO" w:eastAsia="es-CO"/>
              </w:rPr>
              <w:t xml:space="preserve">Baja autoestima. </w:t>
            </w:r>
          </w:p>
          <w:p w:rsidR="000C1AA7" w:rsidRPr="000C1AA7" w:rsidRDefault="000C1AA7" w:rsidP="000C1AA7">
            <w:pPr>
              <w:spacing w:after="0" w:line="240" w:lineRule="auto"/>
              <w:ind w:left="360"/>
              <w:rPr>
                <w:rFonts w:eastAsia="Times New Roman" w:cstheme="minorHAnsi"/>
                <w:color w:val="000000"/>
                <w:sz w:val="18"/>
                <w:szCs w:val="18"/>
                <w:lang w:val="es-CO" w:eastAsia="es-CO"/>
              </w:rPr>
            </w:pPr>
          </w:p>
          <w:p w:rsidR="000C1AA7" w:rsidRDefault="00722DA4" w:rsidP="000C1AA7">
            <w:pPr>
              <w:spacing w:after="0" w:line="240" w:lineRule="auto"/>
              <w:ind w:left="360"/>
              <w:rPr>
                <w:rFonts w:eastAsia="Times New Roman" w:cstheme="minorHAnsi"/>
                <w:color w:val="000000"/>
                <w:sz w:val="18"/>
                <w:szCs w:val="18"/>
                <w:lang w:val="es-CO" w:eastAsia="es-CO"/>
              </w:rPr>
            </w:pPr>
            <w:r w:rsidRPr="000C1AA7">
              <w:rPr>
                <w:rFonts w:eastAsia="Times New Roman" w:cstheme="minorHAnsi"/>
                <w:color w:val="000000"/>
                <w:sz w:val="18"/>
                <w:szCs w:val="18"/>
                <w:lang w:val="es-CO" w:eastAsia="es-CO"/>
              </w:rPr>
              <w:t>Pobre control de impulsos.</w:t>
            </w:r>
          </w:p>
          <w:p w:rsidR="00722DA4" w:rsidRPr="000C1AA7" w:rsidRDefault="00722DA4" w:rsidP="000C1AA7">
            <w:pPr>
              <w:spacing w:after="0" w:line="240" w:lineRule="auto"/>
              <w:ind w:left="360"/>
              <w:rPr>
                <w:rFonts w:eastAsia="Times New Roman" w:cstheme="minorHAnsi"/>
                <w:color w:val="000000"/>
                <w:sz w:val="18"/>
                <w:szCs w:val="18"/>
                <w:lang w:val="es-CO" w:eastAsia="es-CO"/>
              </w:rPr>
            </w:pPr>
          </w:p>
          <w:p w:rsidR="00722DA4" w:rsidRDefault="00722DA4" w:rsidP="000C1AA7">
            <w:pPr>
              <w:spacing w:after="0" w:line="240" w:lineRule="auto"/>
              <w:ind w:left="360"/>
              <w:rPr>
                <w:rFonts w:eastAsia="Times New Roman" w:cstheme="minorHAnsi"/>
                <w:color w:val="000000"/>
                <w:sz w:val="18"/>
                <w:szCs w:val="18"/>
                <w:lang w:val="es-CO" w:eastAsia="es-CO"/>
              </w:rPr>
            </w:pPr>
            <w:r w:rsidRPr="000C1AA7">
              <w:rPr>
                <w:rFonts w:eastAsia="Times New Roman" w:cstheme="minorHAnsi"/>
                <w:color w:val="000000"/>
                <w:sz w:val="18"/>
                <w:szCs w:val="18"/>
                <w:lang w:val="es-CO" w:eastAsia="es-CO"/>
              </w:rPr>
              <w:t xml:space="preserve">Aislado socialmente. </w:t>
            </w:r>
          </w:p>
          <w:p w:rsidR="000C1AA7" w:rsidRPr="000C1AA7" w:rsidRDefault="000C1AA7" w:rsidP="000C1AA7">
            <w:pPr>
              <w:spacing w:after="0" w:line="240" w:lineRule="auto"/>
              <w:ind w:left="360"/>
              <w:rPr>
                <w:rFonts w:eastAsia="Times New Roman" w:cstheme="minorHAnsi"/>
                <w:color w:val="000000"/>
                <w:sz w:val="18"/>
                <w:szCs w:val="18"/>
                <w:lang w:val="es-CO" w:eastAsia="es-CO"/>
              </w:rPr>
            </w:pPr>
          </w:p>
          <w:p w:rsidR="000C1AA7" w:rsidRDefault="00722DA4" w:rsidP="000C1AA7">
            <w:pPr>
              <w:spacing w:after="0" w:line="240" w:lineRule="auto"/>
              <w:ind w:left="360"/>
              <w:rPr>
                <w:rFonts w:eastAsia="Times New Roman" w:cstheme="minorHAnsi"/>
                <w:color w:val="000000"/>
                <w:sz w:val="18"/>
                <w:szCs w:val="18"/>
                <w:lang w:val="es-CO" w:eastAsia="es-CO"/>
              </w:rPr>
            </w:pPr>
            <w:r w:rsidRPr="000C1AA7">
              <w:rPr>
                <w:rFonts w:eastAsia="Times New Roman" w:cstheme="minorHAnsi"/>
                <w:color w:val="000000"/>
                <w:sz w:val="18"/>
                <w:szCs w:val="18"/>
                <w:lang w:val="es-CO" w:eastAsia="es-CO"/>
              </w:rPr>
              <w:t xml:space="preserve">Relaciones adultas no </w:t>
            </w:r>
          </w:p>
          <w:p w:rsidR="00722DA4" w:rsidRDefault="00722DA4" w:rsidP="000C1AA7">
            <w:pPr>
              <w:spacing w:after="0" w:line="240" w:lineRule="auto"/>
              <w:ind w:left="360"/>
              <w:rPr>
                <w:rFonts w:eastAsia="Times New Roman" w:cstheme="minorHAnsi"/>
                <w:color w:val="000000"/>
                <w:sz w:val="18"/>
                <w:szCs w:val="18"/>
                <w:lang w:val="es-CO" w:eastAsia="es-CO"/>
              </w:rPr>
            </w:pPr>
            <w:r w:rsidRPr="000C1AA7">
              <w:rPr>
                <w:rFonts w:eastAsia="Times New Roman" w:cstheme="minorHAnsi"/>
                <w:color w:val="000000"/>
                <w:sz w:val="18"/>
                <w:szCs w:val="18"/>
                <w:lang w:val="es-CO" w:eastAsia="es-CO"/>
              </w:rPr>
              <w:t xml:space="preserve">satisfactorias. </w:t>
            </w:r>
          </w:p>
          <w:p w:rsidR="000C1AA7" w:rsidRPr="000C1AA7" w:rsidRDefault="000C1AA7" w:rsidP="000C1AA7">
            <w:pPr>
              <w:spacing w:after="0" w:line="240" w:lineRule="auto"/>
              <w:ind w:left="360"/>
              <w:rPr>
                <w:rFonts w:eastAsia="Times New Roman" w:cstheme="minorHAnsi"/>
                <w:color w:val="000000"/>
                <w:sz w:val="18"/>
                <w:szCs w:val="18"/>
                <w:lang w:val="es-CO" w:eastAsia="es-CO"/>
              </w:rPr>
            </w:pPr>
          </w:p>
          <w:p w:rsidR="00722DA4" w:rsidRDefault="00722DA4" w:rsidP="000C1AA7">
            <w:pPr>
              <w:spacing w:after="0" w:line="240" w:lineRule="auto"/>
              <w:ind w:left="360"/>
              <w:rPr>
                <w:rFonts w:eastAsia="Times New Roman" w:cstheme="minorHAnsi"/>
                <w:color w:val="000000"/>
                <w:sz w:val="18"/>
                <w:szCs w:val="18"/>
                <w:lang w:val="es-CO" w:eastAsia="es-CO"/>
              </w:rPr>
            </w:pPr>
            <w:r w:rsidRPr="000C1AA7">
              <w:rPr>
                <w:rFonts w:eastAsia="Times New Roman" w:cstheme="minorHAnsi"/>
                <w:color w:val="000000"/>
                <w:sz w:val="18"/>
                <w:szCs w:val="18"/>
                <w:lang w:val="es-CO" w:eastAsia="es-CO"/>
              </w:rPr>
              <w:t xml:space="preserve">Cree que el niño disfruta del contacto sexual. </w:t>
            </w:r>
          </w:p>
          <w:p w:rsidR="000C1AA7" w:rsidRPr="000C1AA7" w:rsidRDefault="000C1AA7" w:rsidP="000C1AA7">
            <w:pPr>
              <w:spacing w:after="0" w:line="240" w:lineRule="auto"/>
              <w:ind w:left="360"/>
              <w:rPr>
                <w:rFonts w:eastAsia="Times New Roman" w:cstheme="minorHAnsi"/>
                <w:color w:val="000000"/>
                <w:sz w:val="18"/>
                <w:szCs w:val="18"/>
                <w:lang w:val="es-CO" w:eastAsia="es-CO"/>
              </w:rPr>
            </w:pPr>
          </w:p>
          <w:p w:rsidR="00722DA4" w:rsidRPr="000C1AA7" w:rsidRDefault="00722DA4" w:rsidP="000C1AA7">
            <w:pPr>
              <w:spacing w:after="0" w:line="240" w:lineRule="auto"/>
              <w:ind w:left="348"/>
              <w:rPr>
                <w:rFonts w:ascii="Times New Roman" w:eastAsia="Times New Roman" w:hAnsi="Times New Roman" w:cs="Times New Roman"/>
                <w:color w:val="000000"/>
                <w:sz w:val="24"/>
                <w:szCs w:val="24"/>
                <w:lang w:val="es-CO" w:eastAsia="es-CO"/>
              </w:rPr>
            </w:pPr>
            <w:r w:rsidRPr="000C1AA7">
              <w:rPr>
                <w:rFonts w:eastAsia="Times New Roman" w:cstheme="minorHAnsi"/>
                <w:color w:val="000000"/>
                <w:sz w:val="18"/>
                <w:szCs w:val="18"/>
                <w:lang w:val="es-CO" w:eastAsia="es-CO"/>
              </w:rPr>
              <w:t xml:space="preserve"> Sexualiza las manifestaciones de amor y afecto.</w:t>
            </w:r>
          </w:p>
        </w:tc>
      </w:tr>
    </w:tbl>
    <w:p w:rsidR="00082D41" w:rsidRDefault="00082D41" w:rsidP="00551AB4">
      <w:pPr>
        <w:spacing w:line="360" w:lineRule="auto"/>
        <w:ind w:right="-376"/>
        <w:jc w:val="both"/>
        <w:rPr>
          <w:rFonts w:ascii="Arial Narrow" w:hAnsi="Arial Narrow"/>
          <w:sz w:val="28"/>
          <w:lang w:val="es-CO"/>
        </w:rPr>
      </w:pPr>
    </w:p>
    <w:p w:rsidR="00551AB4" w:rsidRPr="00551AB4" w:rsidRDefault="00551AB4" w:rsidP="00551AB4">
      <w:pPr>
        <w:pStyle w:val="Ttulo3"/>
        <w:rPr>
          <w:lang w:val="es-CO"/>
        </w:rPr>
      </w:pPr>
      <w:bookmarkStart w:id="16" w:name="_Toc324779188"/>
      <w:r>
        <w:rPr>
          <w:lang w:val="es-CO"/>
        </w:rPr>
        <w:t>3.1.</w:t>
      </w:r>
      <w:r w:rsidR="003C0D00">
        <w:rPr>
          <w:lang w:val="es-CO"/>
        </w:rPr>
        <w:t>5</w:t>
      </w:r>
      <w:r>
        <w:rPr>
          <w:lang w:val="es-CO"/>
        </w:rPr>
        <w:t xml:space="preserve"> Efectos del Abuso Sexual Infantil</w:t>
      </w:r>
      <w:sdt>
        <w:sdtPr>
          <w:rPr>
            <w:lang w:val="es-CO"/>
          </w:rPr>
          <w:id w:val="1368914"/>
          <w:citation/>
        </w:sdtPr>
        <w:sdtEndPr>
          <w:rPr>
            <w:color w:val="auto"/>
            <w:sz w:val="18"/>
          </w:rPr>
        </w:sdtEndPr>
        <w:sdtContent>
          <w:r w:rsidR="00231A7B" w:rsidRPr="00220240">
            <w:rPr>
              <w:color w:val="auto"/>
              <w:sz w:val="18"/>
              <w:lang w:val="es-CO"/>
            </w:rPr>
            <w:fldChar w:fldCharType="begin"/>
          </w:r>
          <w:r w:rsidR="00220240" w:rsidRPr="00220240">
            <w:rPr>
              <w:color w:val="auto"/>
              <w:sz w:val="18"/>
              <w:lang w:val="es-CO"/>
            </w:rPr>
            <w:instrText xml:space="preserve"> CITATION Arr02 \l 9226 </w:instrText>
          </w:r>
          <w:r w:rsidR="00231A7B" w:rsidRPr="00220240">
            <w:rPr>
              <w:color w:val="auto"/>
              <w:sz w:val="18"/>
              <w:lang w:val="es-CO"/>
            </w:rPr>
            <w:fldChar w:fldCharType="separate"/>
          </w:r>
          <w:r w:rsidR="00317E40">
            <w:rPr>
              <w:noProof/>
              <w:color w:val="auto"/>
              <w:sz w:val="18"/>
              <w:lang w:val="es-CO"/>
            </w:rPr>
            <w:t xml:space="preserve"> </w:t>
          </w:r>
          <w:r w:rsidR="00317E40" w:rsidRPr="00317E40">
            <w:rPr>
              <w:noProof/>
              <w:color w:val="auto"/>
              <w:sz w:val="18"/>
              <w:lang w:val="es-CO"/>
            </w:rPr>
            <w:t>(10)</w:t>
          </w:r>
          <w:r w:rsidR="00231A7B" w:rsidRPr="00220240">
            <w:rPr>
              <w:color w:val="auto"/>
              <w:sz w:val="18"/>
              <w:lang w:val="es-CO"/>
            </w:rPr>
            <w:fldChar w:fldCharType="end"/>
          </w:r>
        </w:sdtContent>
      </w:sdt>
      <w:bookmarkEnd w:id="16"/>
    </w:p>
    <w:p w:rsidR="00A26AC1" w:rsidRDefault="00A26AC1" w:rsidP="004D0CC9">
      <w:pPr>
        <w:autoSpaceDE w:val="0"/>
        <w:autoSpaceDN w:val="0"/>
        <w:adjustRightInd w:val="0"/>
        <w:spacing w:after="0" w:line="240" w:lineRule="auto"/>
        <w:jc w:val="both"/>
        <w:rPr>
          <w:lang w:val="es-CO"/>
        </w:rPr>
      </w:pPr>
    </w:p>
    <w:p w:rsidR="00A26AC1" w:rsidRDefault="00A26AC1" w:rsidP="00C150AC">
      <w:pPr>
        <w:autoSpaceDE w:val="0"/>
        <w:autoSpaceDN w:val="0"/>
        <w:adjustRightInd w:val="0"/>
        <w:spacing w:after="0"/>
        <w:jc w:val="both"/>
        <w:rPr>
          <w:lang w:val="es-CO"/>
        </w:rPr>
      </w:pPr>
      <w:r w:rsidRPr="00A26AC1">
        <w:rPr>
          <w:lang w:val="es-CO"/>
        </w:rPr>
        <w:t xml:space="preserve">Como toda experiencia traumática, los </w:t>
      </w:r>
      <w:r w:rsidR="0072425D" w:rsidRPr="00A26AC1">
        <w:rPr>
          <w:lang w:val="es-CO"/>
        </w:rPr>
        <w:t>efectos dependen</w:t>
      </w:r>
      <w:r w:rsidRPr="00A26AC1">
        <w:rPr>
          <w:lang w:val="es-CO"/>
        </w:rPr>
        <w:t xml:space="preserve"> no sólo de las características del</w:t>
      </w:r>
      <w:r>
        <w:rPr>
          <w:lang w:val="es-CO"/>
        </w:rPr>
        <w:t xml:space="preserve"> </w:t>
      </w:r>
      <w:r w:rsidR="0072425D">
        <w:rPr>
          <w:lang w:val="es-CO"/>
        </w:rPr>
        <w:t>i</w:t>
      </w:r>
      <w:r w:rsidR="0072425D" w:rsidRPr="00A26AC1">
        <w:rPr>
          <w:lang w:val="es-CO"/>
        </w:rPr>
        <w:t>ncidente, sino</w:t>
      </w:r>
      <w:r w:rsidRPr="00A26AC1">
        <w:rPr>
          <w:lang w:val="es-CO"/>
        </w:rPr>
        <w:t xml:space="preserve"> también de la vulnerabilidad y resilienciadel niño. Los efectos están mediados por </w:t>
      </w:r>
      <w:r w:rsidR="0072425D" w:rsidRPr="00A26AC1">
        <w:rPr>
          <w:lang w:val="es-CO"/>
        </w:rPr>
        <w:t>el nivel</w:t>
      </w:r>
      <w:r w:rsidRPr="00A26AC1">
        <w:rPr>
          <w:lang w:val="es-CO"/>
        </w:rPr>
        <w:t xml:space="preserve"> de funcionamiento del niño previo al </w:t>
      </w:r>
      <w:r w:rsidR="00DA105C" w:rsidRPr="00A26AC1">
        <w:rPr>
          <w:lang w:val="es-CO"/>
        </w:rPr>
        <w:t>abuso (</w:t>
      </w:r>
      <w:r w:rsidRPr="00A26AC1">
        <w:rPr>
          <w:lang w:val="es-CO"/>
        </w:rPr>
        <w:t>temper</w:t>
      </w:r>
      <w:r>
        <w:rPr>
          <w:lang w:val="es-CO"/>
        </w:rPr>
        <w:t>am</w:t>
      </w:r>
      <w:r w:rsidRPr="00A26AC1">
        <w:rPr>
          <w:lang w:val="es-CO"/>
        </w:rPr>
        <w:t xml:space="preserve">ento, reactividad, tipo y calidad deapego) y por </w:t>
      </w:r>
      <w:r w:rsidRPr="00A26AC1">
        <w:rPr>
          <w:lang w:val="es-CO"/>
        </w:rPr>
        <w:lastRenderedPageBreak/>
        <w:t xml:space="preserve">la existencia de factores de riesgo </w:t>
      </w:r>
      <w:r w:rsidR="0072425D" w:rsidRPr="00A26AC1">
        <w:rPr>
          <w:lang w:val="es-CO"/>
        </w:rPr>
        <w:t>y de</w:t>
      </w:r>
      <w:r w:rsidRPr="00A26AC1">
        <w:rPr>
          <w:lang w:val="es-CO"/>
        </w:rPr>
        <w:t xml:space="preserve"> factores protectores, incluyendo los </w:t>
      </w:r>
      <w:r w:rsidR="0072425D" w:rsidRPr="00A26AC1">
        <w:rPr>
          <w:lang w:val="es-CO"/>
        </w:rPr>
        <w:t>recursos sociales</w:t>
      </w:r>
      <w:r w:rsidRPr="00A26AC1">
        <w:rPr>
          <w:lang w:val="es-CO"/>
        </w:rPr>
        <w:t xml:space="preserve"> y redes (por ejemplo, </w:t>
      </w:r>
      <w:r w:rsidR="0072425D" w:rsidRPr="00A26AC1">
        <w:rPr>
          <w:lang w:val="es-CO"/>
        </w:rPr>
        <w:t>funcionamiento familiar</w:t>
      </w:r>
      <w:r w:rsidRPr="00A26AC1">
        <w:rPr>
          <w:lang w:val="es-CO"/>
        </w:rPr>
        <w:t xml:space="preserve">), recursos emocionales (por ejemplo, </w:t>
      </w:r>
      <w:r w:rsidR="0072425D" w:rsidRPr="00A26AC1">
        <w:rPr>
          <w:lang w:val="es-CO"/>
        </w:rPr>
        <w:t>nivel de</w:t>
      </w:r>
      <w:r w:rsidRPr="00A26AC1">
        <w:rPr>
          <w:lang w:val="es-CO"/>
        </w:rPr>
        <w:t xml:space="preserve"> salud mental del padre no agresor) y </w:t>
      </w:r>
      <w:r w:rsidR="0072425D" w:rsidRPr="00A26AC1">
        <w:rPr>
          <w:lang w:val="es-CO"/>
        </w:rPr>
        <w:t>recursos financieros</w:t>
      </w:r>
      <w:r w:rsidRPr="00A26AC1">
        <w:rPr>
          <w:lang w:val="es-CO"/>
        </w:rPr>
        <w:t xml:space="preserve"> disponibles para ayudar al niño </w:t>
      </w:r>
      <w:r w:rsidR="0072425D" w:rsidRPr="00A26AC1">
        <w:rPr>
          <w:lang w:val="es-CO"/>
        </w:rPr>
        <w:t>a enfrentar</w:t>
      </w:r>
      <w:r w:rsidRPr="00A26AC1">
        <w:rPr>
          <w:lang w:val="es-CO"/>
        </w:rPr>
        <w:t xml:space="preserve"> el o los incidentes abusivos (por </w:t>
      </w:r>
      <w:r w:rsidR="0072425D" w:rsidRPr="00A26AC1">
        <w:rPr>
          <w:lang w:val="es-CO"/>
        </w:rPr>
        <w:t>ejemplo, acceso</w:t>
      </w:r>
      <w:r w:rsidRPr="00A26AC1">
        <w:rPr>
          <w:lang w:val="es-CO"/>
        </w:rPr>
        <w:t xml:space="preserve"> al tratamiento).</w:t>
      </w:r>
    </w:p>
    <w:p w:rsidR="00475658" w:rsidRDefault="00475658" w:rsidP="00C150AC">
      <w:pPr>
        <w:autoSpaceDE w:val="0"/>
        <w:autoSpaceDN w:val="0"/>
        <w:adjustRightInd w:val="0"/>
        <w:spacing w:after="0"/>
        <w:jc w:val="both"/>
        <w:rPr>
          <w:lang w:val="es-CO"/>
        </w:rPr>
      </w:pPr>
    </w:p>
    <w:tbl>
      <w:tblPr>
        <w:tblW w:w="0" w:type="auto"/>
        <w:tblBorders>
          <w:top w:val="double" w:sz="4" w:space="0" w:color="548DD4" w:themeColor="text2" w:themeTint="99"/>
          <w:left w:val="double" w:sz="4" w:space="0" w:color="548DD4" w:themeColor="text2" w:themeTint="99"/>
          <w:bottom w:val="double" w:sz="4" w:space="0" w:color="548DD4" w:themeColor="text2" w:themeTint="99"/>
          <w:right w:val="double" w:sz="4" w:space="0" w:color="548DD4" w:themeColor="text2" w:themeTint="99"/>
          <w:insideH w:val="double" w:sz="4" w:space="0" w:color="548DD4" w:themeColor="text2" w:themeTint="99"/>
          <w:insideV w:val="double" w:sz="4" w:space="0" w:color="548DD4" w:themeColor="text2" w:themeTint="99"/>
        </w:tblBorders>
        <w:tblLayout w:type="fixed"/>
        <w:tblLook w:val="0000" w:firstRow="0" w:lastRow="0" w:firstColumn="0" w:lastColumn="0" w:noHBand="0" w:noVBand="0"/>
      </w:tblPr>
      <w:tblGrid>
        <w:gridCol w:w="2802"/>
        <w:gridCol w:w="56"/>
        <w:gridCol w:w="2858"/>
        <w:gridCol w:w="2859"/>
      </w:tblGrid>
      <w:tr w:rsidR="00481FBA" w:rsidRPr="00481FBA" w:rsidTr="00481FBA">
        <w:trPr>
          <w:trHeight w:val="240"/>
        </w:trPr>
        <w:tc>
          <w:tcPr>
            <w:tcW w:w="2858" w:type="dxa"/>
            <w:gridSpan w:val="2"/>
          </w:tcPr>
          <w:p w:rsidR="00481FBA" w:rsidRPr="00016BB2" w:rsidRDefault="00481FBA" w:rsidP="00016BB2">
            <w:pPr>
              <w:spacing w:after="0" w:line="240" w:lineRule="auto"/>
              <w:jc w:val="center"/>
              <w:rPr>
                <w:rFonts w:asciiTheme="majorHAnsi" w:hAnsiTheme="majorHAnsi"/>
                <w:b/>
                <w:i/>
                <w:color w:val="FF0000"/>
                <w:lang w:val="es-CO"/>
              </w:rPr>
            </w:pPr>
            <w:r w:rsidRPr="00016BB2">
              <w:rPr>
                <w:rFonts w:asciiTheme="majorHAnsi" w:hAnsiTheme="majorHAnsi"/>
                <w:b/>
                <w:i/>
                <w:color w:val="FF0000"/>
                <w:lang w:val="es-CO"/>
              </w:rPr>
              <w:t>CONSECUENCIAS</w:t>
            </w:r>
          </w:p>
          <w:p w:rsidR="00481FBA" w:rsidRPr="00016BB2" w:rsidRDefault="00481FBA" w:rsidP="00016BB2">
            <w:pPr>
              <w:spacing w:after="0" w:line="240" w:lineRule="auto"/>
              <w:jc w:val="center"/>
              <w:rPr>
                <w:rFonts w:asciiTheme="majorHAnsi" w:hAnsiTheme="majorHAnsi"/>
                <w:b/>
                <w:i/>
                <w:color w:val="FF0000"/>
                <w:lang w:val="es-CO"/>
              </w:rPr>
            </w:pPr>
            <w:r w:rsidRPr="00016BB2">
              <w:rPr>
                <w:rFonts w:asciiTheme="majorHAnsi" w:hAnsiTheme="majorHAnsi"/>
                <w:b/>
                <w:i/>
                <w:color w:val="FF0000"/>
                <w:lang w:val="es-CO"/>
              </w:rPr>
              <w:t>EMOCIONALES</w:t>
            </w:r>
            <w:sdt>
              <w:sdtPr>
                <w:rPr>
                  <w:rFonts w:asciiTheme="majorHAnsi" w:hAnsiTheme="majorHAnsi"/>
                  <w:b/>
                  <w:i/>
                  <w:color w:val="FF0000"/>
                  <w:lang w:val="es-CO"/>
                </w:rPr>
                <w:id w:val="1368917"/>
                <w:citation/>
              </w:sdtPr>
              <w:sdtEndPr/>
              <w:sdtContent>
                <w:r w:rsidR="00231A7B">
                  <w:rPr>
                    <w:rFonts w:asciiTheme="majorHAnsi" w:hAnsiTheme="majorHAnsi"/>
                    <w:b/>
                    <w:i/>
                    <w:color w:val="FF0000"/>
                    <w:lang w:val="es-CO"/>
                  </w:rPr>
                  <w:fldChar w:fldCharType="begin"/>
                </w:r>
                <w:r w:rsidR="00C11656">
                  <w:rPr>
                    <w:rFonts w:asciiTheme="majorHAnsi" w:hAnsiTheme="majorHAnsi"/>
                    <w:b/>
                    <w:i/>
                    <w:color w:val="FF0000"/>
                    <w:lang w:val="es-CO"/>
                  </w:rPr>
                  <w:instrText xml:space="preserve"> CITATION Arr02 \l 9226 </w:instrText>
                </w:r>
                <w:r w:rsidR="00231A7B">
                  <w:rPr>
                    <w:rFonts w:asciiTheme="majorHAnsi" w:hAnsiTheme="majorHAnsi"/>
                    <w:b/>
                    <w:i/>
                    <w:color w:val="FF0000"/>
                    <w:lang w:val="es-CO"/>
                  </w:rPr>
                  <w:fldChar w:fldCharType="separate"/>
                </w:r>
                <w:r w:rsidR="00317E40">
                  <w:rPr>
                    <w:rFonts w:asciiTheme="majorHAnsi" w:hAnsiTheme="majorHAnsi"/>
                    <w:b/>
                    <w:i/>
                    <w:noProof/>
                    <w:color w:val="FF0000"/>
                    <w:lang w:val="es-CO"/>
                  </w:rPr>
                  <w:t xml:space="preserve"> </w:t>
                </w:r>
                <w:r w:rsidR="00317E40" w:rsidRPr="00317E40">
                  <w:rPr>
                    <w:rFonts w:asciiTheme="majorHAnsi" w:hAnsiTheme="majorHAnsi"/>
                    <w:noProof/>
                    <w:color w:val="FF0000"/>
                    <w:lang w:val="es-CO"/>
                  </w:rPr>
                  <w:t>(10)</w:t>
                </w:r>
                <w:r w:rsidR="00231A7B">
                  <w:rPr>
                    <w:rFonts w:asciiTheme="majorHAnsi" w:hAnsiTheme="majorHAnsi"/>
                    <w:b/>
                    <w:i/>
                    <w:color w:val="FF0000"/>
                    <w:lang w:val="es-CO"/>
                  </w:rPr>
                  <w:fldChar w:fldCharType="end"/>
                </w:r>
              </w:sdtContent>
            </w:sdt>
          </w:p>
        </w:tc>
        <w:tc>
          <w:tcPr>
            <w:tcW w:w="2858" w:type="dxa"/>
          </w:tcPr>
          <w:p w:rsidR="00481FBA" w:rsidRPr="00016BB2" w:rsidRDefault="00481FBA" w:rsidP="00016BB2">
            <w:pPr>
              <w:spacing w:after="0" w:line="240" w:lineRule="auto"/>
              <w:jc w:val="center"/>
              <w:rPr>
                <w:rFonts w:asciiTheme="majorHAnsi" w:hAnsiTheme="majorHAnsi"/>
                <w:b/>
                <w:i/>
                <w:color w:val="FF0000"/>
                <w:lang w:val="es-CO"/>
              </w:rPr>
            </w:pPr>
            <w:r w:rsidRPr="00016BB2">
              <w:rPr>
                <w:rFonts w:asciiTheme="majorHAnsi" w:hAnsiTheme="majorHAnsi"/>
                <w:b/>
                <w:i/>
                <w:color w:val="FF0000"/>
                <w:lang w:val="es-CO"/>
              </w:rPr>
              <w:t>CONSECUENCIAS</w:t>
            </w:r>
          </w:p>
          <w:p w:rsidR="00481FBA" w:rsidRPr="00016BB2" w:rsidRDefault="00481FBA" w:rsidP="00016BB2">
            <w:pPr>
              <w:spacing w:after="0" w:line="240" w:lineRule="auto"/>
              <w:jc w:val="center"/>
              <w:rPr>
                <w:rFonts w:asciiTheme="majorHAnsi" w:hAnsiTheme="majorHAnsi"/>
                <w:b/>
                <w:i/>
                <w:color w:val="FF0000"/>
                <w:lang w:val="es-CO"/>
              </w:rPr>
            </w:pPr>
            <w:r w:rsidRPr="00016BB2">
              <w:rPr>
                <w:rFonts w:asciiTheme="majorHAnsi" w:hAnsiTheme="majorHAnsi"/>
                <w:b/>
                <w:i/>
                <w:color w:val="FF0000"/>
                <w:lang w:val="es-CO"/>
              </w:rPr>
              <w:t>COGNITIVAS</w:t>
            </w:r>
            <w:sdt>
              <w:sdtPr>
                <w:rPr>
                  <w:rFonts w:asciiTheme="majorHAnsi" w:hAnsiTheme="majorHAnsi"/>
                  <w:b/>
                  <w:i/>
                  <w:color w:val="FF0000"/>
                  <w:lang w:val="es-CO"/>
                </w:rPr>
                <w:id w:val="1368918"/>
                <w:citation/>
              </w:sdtPr>
              <w:sdtEndPr>
                <w:rPr>
                  <w:color w:val="auto"/>
                  <w:sz w:val="18"/>
                </w:rPr>
              </w:sdtEndPr>
              <w:sdtContent>
                <w:r w:rsidR="00231A7B" w:rsidRPr="00C11656">
                  <w:rPr>
                    <w:rFonts w:asciiTheme="majorHAnsi" w:hAnsiTheme="majorHAnsi"/>
                    <w:b/>
                    <w:i/>
                    <w:sz w:val="18"/>
                    <w:lang w:val="es-CO"/>
                  </w:rPr>
                  <w:fldChar w:fldCharType="begin"/>
                </w:r>
                <w:r w:rsidR="00C11656" w:rsidRPr="00C11656">
                  <w:rPr>
                    <w:rFonts w:asciiTheme="majorHAnsi" w:hAnsiTheme="majorHAnsi"/>
                    <w:b/>
                    <w:i/>
                    <w:sz w:val="18"/>
                    <w:lang w:val="es-CO"/>
                  </w:rPr>
                  <w:instrText xml:space="preserve"> CITATION Arr02 \l 9226 </w:instrText>
                </w:r>
                <w:r w:rsidR="00231A7B" w:rsidRPr="00C11656">
                  <w:rPr>
                    <w:rFonts w:asciiTheme="majorHAnsi" w:hAnsiTheme="majorHAnsi"/>
                    <w:b/>
                    <w:i/>
                    <w:sz w:val="18"/>
                    <w:lang w:val="es-CO"/>
                  </w:rPr>
                  <w:fldChar w:fldCharType="separate"/>
                </w:r>
                <w:r w:rsidR="00317E40">
                  <w:rPr>
                    <w:rFonts w:asciiTheme="majorHAnsi" w:hAnsiTheme="majorHAnsi"/>
                    <w:b/>
                    <w:i/>
                    <w:noProof/>
                    <w:sz w:val="18"/>
                    <w:lang w:val="es-CO"/>
                  </w:rPr>
                  <w:t xml:space="preserve"> </w:t>
                </w:r>
                <w:r w:rsidR="00317E40" w:rsidRPr="00317E40">
                  <w:rPr>
                    <w:rFonts w:asciiTheme="majorHAnsi" w:hAnsiTheme="majorHAnsi"/>
                    <w:noProof/>
                    <w:sz w:val="18"/>
                    <w:lang w:val="es-CO"/>
                  </w:rPr>
                  <w:t>(10)</w:t>
                </w:r>
                <w:r w:rsidR="00231A7B" w:rsidRPr="00C11656">
                  <w:rPr>
                    <w:rFonts w:asciiTheme="majorHAnsi" w:hAnsiTheme="majorHAnsi"/>
                    <w:b/>
                    <w:i/>
                    <w:sz w:val="18"/>
                    <w:lang w:val="es-CO"/>
                  </w:rPr>
                  <w:fldChar w:fldCharType="end"/>
                </w:r>
              </w:sdtContent>
            </w:sdt>
          </w:p>
        </w:tc>
        <w:tc>
          <w:tcPr>
            <w:tcW w:w="2859" w:type="dxa"/>
          </w:tcPr>
          <w:p w:rsidR="00481FBA" w:rsidRPr="00016BB2" w:rsidRDefault="00481FBA" w:rsidP="00016BB2">
            <w:pPr>
              <w:spacing w:after="0" w:line="240" w:lineRule="auto"/>
              <w:jc w:val="center"/>
              <w:rPr>
                <w:rFonts w:asciiTheme="majorHAnsi" w:hAnsiTheme="majorHAnsi"/>
                <w:b/>
                <w:i/>
                <w:color w:val="FF0000"/>
                <w:lang w:val="es-CO"/>
              </w:rPr>
            </w:pPr>
            <w:r w:rsidRPr="00016BB2">
              <w:rPr>
                <w:rFonts w:asciiTheme="majorHAnsi" w:hAnsiTheme="majorHAnsi"/>
                <w:b/>
                <w:i/>
                <w:color w:val="FF0000"/>
                <w:lang w:val="es-CO"/>
              </w:rPr>
              <w:t>CONSECUENCIAS</w:t>
            </w:r>
          </w:p>
          <w:p w:rsidR="00481FBA" w:rsidRPr="00016BB2" w:rsidRDefault="00481FBA" w:rsidP="00016BB2">
            <w:pPr>
              <w:spacing w:after="0" w:line="240" w:lineRule="auto"/>
              <w:jc w:val="center"/>
              <w:rPr>
                <w:rFonts w:asciiTheme="majorHAnsi" w:hAnsiTheme="majorHAnsi"/>
                <w:b/>
                <w:i/>
                <w:color w:val="FF0000"/>
                <w:lang w:val="es-CO"/>
              </w:rPr>
            </w:pPr>
            <w:r w:rsidRPr="00016BB2">
              <w:rPr>
                <w:rFonts w:asciiTheme="majorHAnsi" w:hAnsiTheme="majorHAnsi"/>
                <w:b/>
                <w:i/>
                <w:color w:val="FF0000"/>
                <w:lang w:val="es-CO"/>
              </w:rPr>
              <w:t>CONDUCTUALES</w:t>
            </w:r>
            <w:sdt>
              <w:sdtPr>
                <w:rPr>
                  <w:rFonts w:asciiTheme="majorHAnsi" w:hAnsiTheme="majorHAnsi"/>
                  <w:b/>
                  <w:i/>
                  <w:color w:val="FF0000"/>
                  <w:lang w:val="es-CO"/>
                </w:rPr>
                <w:id w:val="1368919"/>
                <w:citation/>
              </w:sdtPr>
              <w:sdtEndPr>
                <w:rPr>
                  <w:color w:val="auto"/>
                  <w:sz w:val="18"/>
                </w:rPr>
              </w:sdtEndPr>
              <w:sdtContent>
                <w:r w:rsidR="00231A7B" w:rsidRPr="00C11656">
                  <w:rPr>
                    <w:rFonts w:asciiTheme="majorHAnsi" w:hAnsiTheme="majorHAnsi"/>
                    <w:b/>
                    <w:i/>
                    <w:sz w:val="18"/>
                    <w:lang w:val="es-CO"/>
                  </w:rPr>
                  <w:fldChar w:fldCharType="begin"/>
                </w:r>
                <w:r w:rsidR="00C11656" w:rsidRPr="00C11656">
                  <w:rPr>
                    <w:rFonts w:asciiTheme="majorHAnsi" w:hAnsiTheme="majorHAnsi"/>
                    <w:b/>
                    <w:i/>
                    <w:sz w:val="18"/>
                    <w:lang w:val="es-CO"/>
                  </w:rPr>
                  <w:instrText xml:space="preserve"> CITATION Arr02 \l 9226 </w:instrText>
                </w:r>
                <w:r w:rsidR="00231A7B" w:rsidRPr="00C11656">
                  <w:rPr>
                    <w:rFonts w:asciiTheme="majorHAnsi" w:hAnsiTheme="majorHAnsi"/>
                    <w:b/>
                    <w:i/>
                    <w:sz w:val="18"/>
                    <w:lang w:val="es-CO"/>
                  </w:rPr>
                  <w:fldChar w:fldCharType="separate"/>
                </w:r>
                <w:r w:rsidR="00317E40">
                  <w:rPr>
                    <w:rFonts w:asciiTheme="majorHAnsi" w:hAnsiTheme="majorHAnsi"/>
                    <w:b/>
                    <w:i/>
                    <w:noProof/>
                    <w:sz w:val="18"/>
                    <w:lang w:val="es-CO"/>
                  </w:rPr>
                  <w:t xml:space="preserve"> </w:t>
                </w:r>
                <w:r w:rsidR="00317E40" w:rsidRPr="00317E40">
                  <w:rPr>
                    <w:rFonts w:asciiTheme="majorHAnsi" w:hAnsiTheme="majorHAnsi"/>
                    <w:noProof/>
                    <w:sz w:val="18"/>
                    <w:lang w:val="es-CO"/>
                  </w:rPr>
                  <w:t>(10)</w:t>
                </w:r>
                <w:r w:rsidR="00231A7B" w:rsidRPr="00C11656">
                  <w:rPr>
                    <w:rFonts w:asciiTheme="majorHAnsi" w:hAnsiTheme="majorHAnsi"/>
                    <w:b/>
                    <w:i/>
                    <w:sz w:val="18"/>
                    <w:lang w:val="es-CO"/>
                  </w:rPr>
                  <w:fldChar w:fldCharType="end"/>
                </w:r>
              </w:sdtContent>
            </w:sdt>
          </w:p>
        </w:tc>
      </w:tr>
      <w:tr w:rsidR="00481FBA" w:rsidRPr="00481FBA" w:rsidTr="00481FBA">
        <w:trPr>
          <w:trHeight w:val="125"/>
        </w:trPr>
        <w:tc>
          <w:tcPr>
            <w:tcW w:w="8575" w:type="dxa"/>
            <w:gridSpan w:val="4"/>
            <w:shd w:val="clear" w:color="auto" w:fill="BFBFBF" w:themeFill="background1" w:themeFillShade="BF"/>
            <w:vAlign w:val="center"/>
          </w:tcPr>
          <w:p w:rsidR="00481FBA" w:rsidRPr="00481FBA" w:rsidRDefault="00481FBA" w:rsidP="00481FBA">
            <w:pPr>
              <w:autoSpaceDE w:val="0"/>
              <w:autoSpaceDN w:val="0"/>
              <w:adjustRightInd w:val="0"/>
              <w:spacing w:after="0" w:line="200" w:lineRule="atLeast"/>
              <w:jc w:val="center"/>
              <w:rPr>
                <w:rFonts w:cstheme="minorHAnsi"/>
                <w:color w:val="000000"/>
                <w:sz w:val="20"/>
                <w:szCs w:val="20"/>
                <w:lang w:val="es-CO"/>
              </w:rPr>
            </w:pPr>
            <w:r w:rsidRPr="00481FBA">
              <w:rPr>
                <w:rFonts w:cstheme="minorHAnsi"/>
                <w:b/>
                <w:bCs/>
                <w:color w:val="000000"/>
                <w:sz w:val="20"/>
                <w:szCs w:val="20"/>
                <w:lang w:val="es-CO"/>
              </w:rPr>
              <w:t>A Corto Plazo o en Período Inicial a la Agresión</w:t>
            </w:r>
          </w:p>
        </w:tc>
      </w:tr>
      <w:tr w:rsidR="00481FBA" w:rsidRPr="00481FBA" w:rsidTr="00481FBA">
        <w:trPr>
          <w:trHeight w:val="1200"/>
        </w:trPr>
        <w:tc>
          <w:tcPr>
            <w:tcW w:w="2802" w:type="dxa"/>
          </w:tcPr>
          <w:p w:rsidR="00481FBA" w:rsidRPr="00481FBA" w:rsidRDefault="00481FBA" w:rsidP="00481FBA">
            <w:pPr>
              <w:pStyle w:val="Prrafodelista"/>
              <w:numPr>
                <w:ilvl w:val="0"/>
                <w:numId w:val="21"/>
              </w:numPr>
              <w:tabs>
                <w:tab w:val="clear" w:pos="720"/>
                <w:tab w:val="num" w:pos="142"/>
              </w:tabs>
              <w:autoSpaceDE w:val="0"/>
              <w:autoSpaceDN w:val="0"/>
              <w:adjustRightInd w:val="0"/>
              <w:spacing w:after="0" w:line="200" w:lineRule="atLeast"/>
              <w:ind w:left="142" w:hanging="142"/>
              <w:jc w:val="both"/>
              <w:rPr>
                <w:rFonts w:cstheme="minorHAnsi"/>
                <w:color w:val="000000"/>
                <w:sz w:val="20"/>
                <w:szCs w:val="20"/>
                <w:lang w:val="es-CO"/>
              </w:rPr>
            </w:pPr>
            <w:r w:rsidRPr="00481FBA">
              <w:rPr>
                <w:rFonts w:cstheme="minorHAnsi"/>
                <w:color w:val="000000"/>
                <w:sz w:val="20"/>
                <w:szCs w:val="20"/>
                <w:lang w:val="es-CO"/>
              </w:rPr>
              <w:t>Sentimientos de tristeza y desamparo</w:t>
            </w:r>
          </w:p>
          <w:p w:rsidR="00481FBA" w:rsidRPr="00481FBA" w:rsidRDefault="00481FBA" w:rsidP="00481FBA">
            <w:pPr>
              <w:pStyle w:val="Prrafodelista"/>
              <w:numPr>
                <w:ilvl w:val="0"/>
                <w:numId w:val="21"/>
              </w:numPr>
              <w:tabs>
                <w:tab w:val="clear" w:pos="720"/>
                <w:tab w:val="num" w:pos="142"/>
              </w:tabs>
              <w:autoSpaceDE w:val="0"/>
              <w:autoSpaceDN w:val="0"/>
              <w:adjustRightInd w:val="0"/>
              <w:spacing w:after="0" w:line="200" w:lineRule="atLeast"/>
              <w:ind w:left="142" w:hanging="142"/>
              <w:jc w:val="both"/>
              <w:rPr>
                <w:rFonts w:cstheme="minorHAnsi"/>
                <w:color w:val="000000"/>
                <w:sz w:val="20"/>
                <w:szCs w:val="20"/>
                <w:lang w:val="es-CO"/>
              </w:rPr>
            </w:pPr>
            <w:r w:rsidRPr="00481FBA">
              <w:rPr>
                <w:rFonts w:cstheme="minorHAnsi"/>
                <w:color w:val="000000"/>
                <w:sz w:val="20"/>
                <w:szCs w:val="20"/>
                <w:lang w:val="es-CO"/>
              </w:rPr>
              <w:t>Cambios bruscos de estado de ánimo</w:t>
            </w:r>
          </w:p>
          <w:p w:rsidR="00481FBA" w:rsidRPr="00481FBA" w:rsidRDefault="00481FBA" w:rsidP="00481FBA">
            <w:pPr>
              <w:pStyle w:val="Prrafodelista"/>
              <w:numPr>
                <w:ilvl w:val="0"/>
                <w:numId w:val="21"/>
              </w:numPr>
              <w:tabs>
                <w:tab w:val="clear" w:pos="720"/>
                <w:tab w:val="num" w:pos="142"/>
              </w:tabs>
              <w:autoSpaceDE w:val="0"/>
              <w:autoSpaceDN w:val="0"/>
              <w:adjustRightInd w:val="0"/>
              <w:spacing w:after="0" w:line="200" w:lineRule="atLeast"/>
              <w:ind w:left="142" w:hanging="142"/>
              <w:jc w:val="both"/>
              <w:rPr>
                <w:rFonts w:cstheme="minorHAnsi"/>
                <w:color w:val="000000"/>
                <w:sz w:val="20"/>
                <w:szCs w:val="20"/>
                <w:lang w:val="es-CO"/>
              </w:rPr>
            </w:pPr>
            <w:r w:rsidRPr="00481FBA">
              <w:rPr>
                <w:rFonts w:cstheme="minorHAnsi"/>
                <w:color w:val="000000"/>
                <w:sz w:val="20"/>
                <w:szCs w:val="20"/>
                <w:lang w:val="es-CO"/>
              </w:rPr>
              <w:t>Irritabilidad</w:t>
            </w:r>
          </w:p>
          <w:p w:rsidR="00481FBA" w:rsidRPr="00481FBA" w:rsidRDefault="00481FBA" w:rsidP="00481FBA">
            <w:pPr>
              <w:pStyle w:val="Prrafodelista"/>
              <w:numPr>
                <w:ilvl w:val="0"/>
                <w:numId w:val="21"/>
              </w:numPr>
              <w:tabs>
                <w:tab w:val="clear" w:pos="720"/>
                <w:tab w:val="num" w:pos="142"/>
              </w:tabs>
              <w:autoSpaceDE w:val="0"/>
              <w:autoSpaceDN w:val="0"/>
              <w:adjustRightInd w:val="0"/>
              <w:spacing w:after="0" w:line="200" w:lineRule="atLeast"/>
              <w:ind w:left="142" w:hanging="142"/>
              <w:jc w:val="both"/>
              <w:rPr>
                <w:rFonts w:cstheme="minorHAnsi"/>
                <w:color w:val="000000"/>
                <w:sz w:val="20"/>
                <w:szCs w:val="20"/>
                <w:lang w:val="es-CO"/>
              </w:rPr>
            </w:pPr>
            <w:r w:rsidRPr="00481FBA">
              <w:rPr>
                <w:rFonts w:cstheme="minorHAnsi"/>
                <w:color w:val="000000"/>
                <w:sz w:val="20"/>
                <w:szCs w:val="20"/>
                <w:lang w:val="es-CO"/>
              </w:rPr>
              <w:t>Rebeldía</w:t>
            </w:r>
          </w:p>
          <w:p w:rsidR="00481FBA" w:rsidRPr="00481FBA" w:rsidRDefault="00481FBA" w:rsidP="00481FBA">
            <w:pPr>
              <w:pStyle w:val="Prrafodelista"/>
              <w:numPr>
                <w:ilvl w:val="0"/>
                <w:numId w:val="21"/>
              </w:numPr>
              <w:tabs>
                <w:tab w:val="clear" w:pos="720"/>
                <w:tab w:val="num" w:pos="142"/>
              </w:tabs>
              <w:autoSpaceDE w:val="0"/>
              <w:autoSpaceDN w:val="0"/>
              <w:adjustRightInd w:val="0"/>
              <w:spacing w:after="0" w:line="200" w:lineRule="atLeast"/>
              <w:ind w:left="142" w:hanging="142"/>
              <w:jc w:val="both"/>
              <w:rPr>
                <w:rFonts w:cstheme="minorHAnsi"/>
                <w:color w:val="000000"/>
                <w:sz w:val="20"/>
                <w:szCs w:val="20"/>
                <w:lang w:val="es-CO"/>
              </w:rPr>
            </w:pPr>
            <w:r w:rsidRPr="00481FBA">
              <w:rPr>
                <w:rFonts w:cstheme="minorHAnsi"/>
                <w:color w:val="000000"/>
                <w:sz w:val="20"/>
                <w:szCs w:val="20"/>
                <w:lang w:val="es-CO"/>
              </w:rPr>
              <w:t>Temores diversos</w:t>
            </w:r>
          </w:p>
          <w:p w:rsidR="00481FBA" w:rsidRPr="00481FBA" w:rsidRDefault="00481FBA" w:rsidP="00481FBA">
            <w:pPr>
              <w:pStyle w:val="Prrafodelista"/>
              <w:numPr>
                <w:ilvl w:val="0"/>
                <w:numId w:val="21"/>
              </w:numPr>
              <w:tabs>
                <w:tab w:val="clear" w:pos="720"/>
                <w:tab w:val="num" w:pos="142"/>
              </w:tabs>
              <w:autoSpaceDE w:val="0"/>
              <w:autoSpaceDN w:val="0"/>
              <w:adjustRightInd w:val="0"/>
              <w:spacing w:after="0" w:line="200" w:lineRule="atLeast"/>
              <w:ind w:left="142" w:hanging="142"/>
              <w:jc w:val="both"/>
              <w:rPr>
                <w:rFonts w:cstheme="minorHAnsi"/>
                <w:color w:val="000000"/>
                <w:sz w:val="20"/>
                <w:szCs w:val="20"/>
                <w:lang w:val="es-CO"/>
              </w:rPr>
            </w:pPr>
            <w:r w:rsidRPr="00481FBA">
              <w:rPr>
                <w:rFonts w:cstheme="minorHAnsi"/>
                <w:color w:val="000000"/>
                <w:sz w:val="20"/>
                <w:szCs w:val="20"/>
                <w:lang w:val="es-CO"/>
              </w:rPr>
              <w:t>Vergüenza y culpa</w:t>
            </w:r>
          </w:p>
          <w:p w:rsidR="00481FBA" w:rsidRPr="00481FBA" w:rsidRDefault="00481FBA" w:rsidP="00481FBA">
            <w:pPr>
              <w:pStyle w:val="Prrafodelista"/>
              <w:numPr>
                <w:ilvl w:val="0"/>
                <w:numId w:val="21"/>
              </w:numPr>
              <w:tabs>
                <w:tab w:val="clear" w:pos="720"/>
                <w:tab w:val="num" w:pos="142"/>
              </w:tabs>
              <w:autoSpaceDE w:val="0"/>
              <w:autoSpaceDN w:val="0"/>
              <w:adjustRightInd w:val="0"/>
              <w:spacing w:after="0" w:line="200" w:lineRule="atLeast"/>
              <w:ind w:left="142" w:hanging="142"/>
              <w:jc w:val="both"/>
              <w:rPr>
                <w:rFonts w:cstheme="minorHAnsi"/>
                <w:color w:val="000000"/>
                <w:sz w:val="20"/>
                <w:szCs w:val="20"/>
                <w:lang w:val="es-CO"/>
              </w:rPr>
            </w:pPr>
            <w:r w:rsidRPr="00481FBA">
              <w:rPr>
                <w:rFonts w:cstheme="minorHAnsi"/>
                <w:color w:val="000000"/>
                <w:sz w:val="20"/>
                <w:szCs w:val="20"/>
                <w:lang w:val="es-CO"/>
              </w:rPr>
              <w:t>Ansiedad</w:t>
            </w:r>
          </w:p>
        </w:tc>
        <w:tc>
          <w:tcPr>
            <w:tcW w:w="2914" w:type="dxa"/>
            <w:gridSpan w:val="2"/>
          </w:tcPr>
          <w:p w:rsidR="00481FBA" w:rsidRPr="00481FBA" w:rsidRDefault="00481FBA" w:rsidP="00481FBA">
            <w:pPr>
              <w:pStyle w:val="Prrafodelista"/>
              <w:numPr>
                <w:ilvl w:val="0"/>
                <w:numId w:val="21"/>
              </w:numPr>
              <w:tabs>
                <w:tab w:val="clear" w:pos="720"/>
                <w:tab w:val="num" w:pos="317"/>
              </w:tabs>
              <w:autoSpaceDE w:val="0"/>
              <w:autoSpaceDN w:val="0"/>
              <w:adjustRightInd w:val="0"/>
              <w:spacing w:after="0" w:line="200" w:lineRule="atLeast"/>
              <w:ind w:left="317" w:right="113" w:hanging="283"/>
              <w:jc w:val="both"/>
              <w:rPr>
                <w:rFonts w:cstheme="minorHAnsi"/>
                <w:color w:val="000000"/>
                <w:sz w:val="20"/>
                <w:szCs w:val="20"/>
                <w:lang w:val="es-CO"/>
              </w:rPr>
            </w:pPr>
            <w:r w:rsidRPr="00481FBA">
              <w:rPr>
                <w:rFonts w:cstheme="minorHAnsi"/>
                <w:color w:val="000000"/>
                <w:sz w:val="20"/>
                <w:szCs w:val="20"/>
                <w:lang w:val="es-CO"/>
              </w:rPr>
              <w:t>Baj</w:t>
            </w:r>
            <w:r>
              <w:rPr>
                <w:rFonts w:cstheme="minorHAnsi"/>
                <w:color w:val="000000"/>
                <w:sz w:val="20"/>
                <w:szCs w:val="20"/>
                <w:lang w:val="es-CO"/>
              </w:rPr>
              <w:t>o</w:t>
            </w:r>
            <w:r w:rsidRPr="00481FBA">
              <w:rPr>
                <w:rFonts w:cstheme="minorHAnsi"/>
                <w:color w:val="000000"/>
                <w:sz w:val="20"/>
                <w:szCs w:val="20"/>
                <w:lang w:val="es-CO"/>
              </w:rPr>
              <w:t xml:space="preserve"> en rendimiento escolar</w:t>
            </w:r>
          </w:p>
          <w:p w:rsidR="00481FBA" w:rsidRPr="00481FBA" w:rsidRDefault="00481FBA" w:rsidP="00481FBA">
            <w:pPr>
              <w:pStyle w:val="Prrafodelista"/>
              <w:numPr>
                <w:ilvl w:val="0"/>
                <w:numId w:val="21"/>
              </w:numPr>
              <w:tabs>
                <w:tab w:val="clear" w:pos="720"/>
                <w:tab w:val="num" w:pos="317"/>
              </w:tabs>
              <w:autoSpaceDE w:val="0"/>
              <w:autoSpaceDN w:val="0"/>
              <w:adjustRightInd w:val="0"/>
              <w:spacing w:after="0" w:line="200" w:lineRule="atLeast"/>
              <w:ind w:left="317" w:right="113" w:hanging="283"/>
              <w:jc w:val="both"/>
              <w:rPr>
                <w:rFonts w:cstheme="minorHAnsi"/>
                <w:color w:val="000000"/>
                <w:sz w:val="20"/>
                <w:szCs w:val="20"/>
                <w:lang w:val="es-CO"/>
              </w:rPr>
            </w:pPr>
            <w:r w:rsidRPr="00481FBA">
              <w:rPr>
                <w:rFonts w:cstheme="minorHAnsi"/>
                <w:color w:val="000000"/>
                <w:sz w:val="20"/>
                <w:szCs w:val="20"/>
                <w:lang w:val="es-CO"/>
              </w:rPr>
              <w:t>Dificultades de atención y concentración</w:t>
            </w:r>
          </w:p>
          <w:p w:rsidR="00481FBA" w:rsidRPr="00481FBA" w:rsidRDefault="00481FBA" w:rsidP="00481FBA">
            <w:pPr>
              <w:pStyle w:val="Prrafodelista"/>
              <w:numPr>
                <w:ilvl w:val="0"/>
                <w:numId w:val="21"/>
              </w:numPr>
              <w:tabs>
                <w:tab w:val="clear" w:pos="720"/>
                <w:tab w:val="num" w:pos="317"/>
              </w:tabs>
              <w:autoSpaceDE w:val="0"/>
              <w:autoSpaceDN w:val="0"/>
              <w:adjustRightInd w:val="0"/>
              <w:spacing w:after="0" w:line="200" w:lineRule="atLeast"/>
              <w:ind w:left="317" w:right="113" w:hanging="283"/>
              <w:jc w:val="both"/>
              <w:rPr>
                <w:rFonts w:cstheme="minorHAnsi"/>
                <w:color w:val="000000"/>
                <w:sz w:val="20"/>
                <w:szCs w:val="20"/>
                <w:lang w:val="es-CO"/>
              </w:rPr>
            </w:pPr>
            <w:r w:rsidRPr="00481FBA">
              <w:rPr>
                <w:rFonts w:cstheme="minorHAnsi"/>
                <w:color w:val="000000"/>
                <w:sz w:val="20"/>
                <w:szCs w:val="20"/>
                <w:lang w:val="es-CO"/>
              </w:rPr>
              <w:t>Desmotivación por tareas escolares</w:t>
            </w:r>
          </w:p>
          <w:p w:rsidR="00481FBA" w:rsidRPr="00481FBA" w:rsidRDefault="00481FBA" w:rsidP="00481FBA">
            <w:pPr>
              <w:pStyle w:val="Prrafodelista"/>
              <w:numPr>
                <w:ilvl w:val="0"/>
                <w:numId w:val="21"/>
              </w:numPr>
              <w:tabs>
                <w:tab w:val="clear" w:pos="720"/>
                <w:tab w:val="num" w:pos="317"/>
              </w:tabs>
              <w:autoSpaceDE w:val="0"/>
              <w:autoSpaceDN w:val="0"/>
              <w:adjustRightInd w:val="0"/>
              <w:spacing w:after="0" w:line="200" w:lineRule="atLeast"/>
              <w:ind w:left="317" w:right="113" w:hanging="283"/>
              <w:jc w:val="both"/>
              <w:rPr>
                <w:rFonts w:cstheme="minorHAnsi"/>
                <w:color w:val="000000"/>
                <w:sz w:val="20"/>
                <w:szCs w:val="20"/>
                <w:lang w:val="es-CO"/>
              </w:rPr>
            </w:pPr>
            <w:r w:rsidRPr="00481FBA">
              <w:rPr>
                <w:rFonts w:cstheme="minorHAnsi"/>
                <w:color w:val="000000"/>
                <w:sz w:val="20"/>
                <w:szCs w:val="20"/>
                <w:lang w:val="es-CO"/>
              </w:rPr>
              <w:t>Desmotivación general</w:t>
            </w:r>
          </w:p>
        </w:tc>
        <w:tc>
          <w:tcPr>
            <w:tcW w:w="2859" w:type="dxa"/>
          </w:tcPr>
          <w:p w:rsidR="00481FBA" w:rsidRPr="00481FBA" w:rsidRDefault="00481FBA" w:rsidP="00481FBA">
            <w:pPr>
              <w:pStyle w:val="Prrafodelista"/>
              <w:numPr>
                <w:ilvl w:val="0"/>
                <w:numId w:val="21"/>
              </w:numPr>
              <w:tabs>
                <w:tab w:val="clear" w:pos="720"/>
                <w:tab w:val="num" w:pos="238"/>
              </w:tabs>
              <w:autoSpaceDE w:val="0"/>
              <w:autoSpaceDN w:val="0"/>
              <w:adjustRightInd w:val="0"/>
              <w:spacing w:after="0" w:line="200" w:lineRule="atLeast"/>
              <w:ind w:left="238" w:hanging="238"/>
              <w:jc w:val="both"/>
              <w:rPr>
                <w:rFonts w:cstheme="minorHAnsi"/>
                <w:color w:val="000000"/>
                <w:sz w:val="20"/>
                <w:szCs w:val="20"/>
                <w:lang w:val="es-CO"/>
              </w:rPr>
            </w:pPr>
            <w:r w:rsidRPr="00481FBA">
              <w:rPr>
                <w:rFonts w:cstheme="minorHAnsi"/>
                <w:color w:val="000000"/>
                <w:sz w:val="20"/>
                <w:szCs w:val="20"/>
                <w:lang w:val="es-CO"/>
              </w:rPr>
              <w:t xml:space="preserve">Conductas agresivas </w:t>
            </w:r>
          </w:p>
          <w:p w:rsidR="00481FBA" w:rsidRPr="00481FBA" w:rsidRDefault="00481FBA" w:rsidP="00481FBA">
            <w:pPr>
              <w:pStyle w:val="Prrafodelista"/>
              <w:numPr>
                <w:ilvl w:val="0"/>
                <w:numId w:val="21"/>
              </w:numPr>
              <w:tabs>
                <w:tab w:val="clear" w:pos="720"/>
                <w:tab w:val="num" w:pos="238"/>
              </w:tabs>
              <w:autoSpaceDE w:val="0"/>
              <w:autoSpaceDN w:val="0"/>
              <w:adjustRightInd w:val="0"/>
              <w:spacing w:after="0" w:line="200" w:lineRule="atLeast"/>
              <w:ind w:left="238" w:hanging="238"/>
              <w:jc w:val="both"/>
              <w:rPr>
                <w:rFonts w:cstheme="minorHAnsi"/>
                <w:color w:val="000000"/>
                <w:sz w:val="20"/>
                <w:szCs w:val="20"/>
                <w:lang w:val="es-CO"/>
              </w:rPr>
            </w:pPr>
            <w:r w:rsidRPr="00481FBA">
              <w:rPr>
                <w:rFonts w:cstheme="minorHAnsi"/>
                <w:color w:val="000000"/>
                <w:sz w:val="20"/>
                <w:szCs w:val="20"/>
                <w:lang w:val="es-CO"/>
              </w:rPr>
              <w:t>Rechazo a figuras adultas</w:t>
            </w:r>
          </w:p>
          <w:p w:rsidR="00481FBA" w:rsidRPr="00481FBA" w:rsidRDefault="00481FBA" w:rsidP="00481FBA">
            <w:pPr>
              <w:pStyle w:val="Prrafodelista"/>
              <w:numPr>
                <w:ilvl w:val="0"/>
                <w:numId w:val="21"/>
              </w:numPr>
              <w:tabs>
                <w:tab w:val="clear" w:pos="720"/>
                <w:tab w:val="num" w:pos="238"/>
              </w:tabs>
              <w:autoSpaceDE w:val="0"/>
              <w:autoSpaceDN w:val="0"/>
              <w:adjustRightInd w:val="0"/>
              <w:spacing w:after="0" w:line="200" w:lineRule="atLeast"/>
              <w:ind w:left="238" w:hanging="238"/>
              <w:jc w:val="both"/>
              <w:rPr>
                <w:rFonts w:cstheme="minorHAnsi"/>
                <w:color w:val="000000"/>
                <w:sz w:val="20"/>
                <w:szCs w:val="20"/>
                <w:lang w:val="es-CO"/>
              </w:rPr>
            </w:pPr>
            <w:r w:rsidRPr="00481FBA">
              <w:rPr>
                <w:rFonts w:cstheme="minorHAnsi"/>
                <w:color w:val="000000"/>
                <w:sz w:val="20"/>
                <w:szCs w:val="20"/>
                <w:lang w:val="es-CO"/>
              </w:rPr>
              <w:t>Marginación</w:t>
            </w:r>
          </w:p>
          <w:p w:rsidR="00481FBA" w:rsidRPr="00481FBA" w:rsidRDefault="00481FBA" w:rsidP="00481FBA">
            <w:pPr>
              <w:pStyle w:val="Prrafodelista"/>
              <w:numPr>
                <w:ilvl w:val="0"/>
                <w:numId w:val="21"/>
              </w:numPr>
              <w:tabs>
                <w:tab w:val="clear" w:pos="720"/>
                <w:tab w:val="num" w:pos="238"/>
              </w:tabs>
              <w:autoSpaceDE w:val="0"/>
              <w:autoSpaceDN w:val="0"/>
              <w:adjustRightInd w:val="0"/>
              <w:spacing w:after="0" w:line="200" w:lineRule="atLeast"/>
              <w:ind w:left="238" w:hanging="238"/>
              <w:jc w:val="both"/>
              <w:rPr>
                <w:rFonts w:cstheme="minorHAnsi"/>
                <w:color w:val="000000"/>
                <w:sz w:val="20"/>
                <w:szCs w:val="20"/>
                <w:lang w:val="es-CO"/>
              </w:rPr>
            </w:pPr>
            <w:r w:rsidRPr="00481FBA">
              <w:rPr>
                <w:rFonts w:cstheme="minorHAnsi"/>
                <w:color w:val="000000"/>
                <w:sz w:val="20"/>
                <w:szCs w:val="20"/>
                <w:lang w:val="es-CO"/>
              </w:rPr>
              <w:t>Hostilidad hacia el agresor</w:t>
            </w:r>
          </w:p>
          <w:p w:rsidR="00481FBA" w:rsidRPr="00481FBA" w:rsidRDefault="00481FBA" w:rsidP="00481FBA">
            <w:pPr>
              <w:pStyle w:val="Prrafodelista"/>
              <w:numPr>
                <w:ilvl w:val="0"/>
                <w:numId w:val="21"/>
              </w:numPr>
              <w:tabs>
                <w:tab w:val="clear" w:pos="720"/>
                <w:tab w:val="num" w:pos="238"/>
              </w:tabs>
              <w:autoSpaceDE w:val="0"/>
              <w:autoSpaceDN w:val="0"/>
              <w:adjustRightInd w:val="0"/>
              <w:spacing w:after="0" w:line="200" w:lineRule="atLeast"/>
              <w:ind w:left="238" w:hanging="238"/>
              <w:jc w:val="both"/>
              <w:rPr>
                <w:rFonts w:cstheme="minorHAnsi"/>
                <w:color w:val="000000"/>
                <w:sz w:val="20"/>
                <w:szCs w:val="20"/>
                <w:lang w:val="es-CO"/>
              </w:rPr>
            </w:pPr>
            <w:r w:rsidRPr="00481FBA">
              <w:rPr>
                <w:rFonts w:cstheme="minorHAnsi"/>
                <w:color w:val="000000"/>
                <w:sz w:val="20"/>
                <w:szCs w:val="20"/>
                <w:lang w:val="es-CO"/>
              </w:rPr>
              <w:t>Temor al agresor</w:t>
            </w:r>
          </w:p>
          <w:p w:rsidR="00481FBA" w:rsidRPr="00481FBA" w:rsidRDefault="00481FBA" w:rsidP="00481FBA">
            <w:pPr>
              <w:pStyle w:val="Prrafodelista"/>
              <w:numPr>
                <w:ilvl w:val="0"/>
                <w:numId w:val="21"/>
              </w:numPr>
              <w:tabs>
                <w:tab w:val="clear" w:pos="720"/>
                <w:tab w:val="num" w:pos="238"/>
              </w:tabs>
              <w:autoSpaceDE w:val="0"/>
              <w:autoSpaceDN w:val="0"/>
              <w:adjustRightInd w:val="0"/>
              <w:spacing w:after="0" w:line="200" w:lineRule="atLeast"/>
              <w:ind w:left="238" w:hanging="238"/>
              <w:jc w:val="both"/>
              <w:rPr>
                <w:rFonts w:cstheme="minorHAnsi"/>
                <w:color w:val="000000"/>
                <w:sz w:val="20"/>
                <w:szCs w:val="20"/>
                <w:lang w:val="es-CO"/>
              </w:rPr>
            </w:pPr>
            <w:r w:rsidRPr="00481FBA">
              <w:rPr>
                <w:rFonts w:cstheme="minorHAnsi"/>
                <w:color w:val="000000"/>
                <w:sz w:val="20"/>
                <w:szCs w:val="20"/>
                <w:lang w:val="es-CO"/>
              </w:rPr>
              <w:t>Embarazo precoz</w:t>
            </w:r>
          </w:p>
          <w:p w:rsidR="00481FBA" w:rsidRPr="00481FBA" w:rsidRDefault="00481FBA" w:rsidP="00481FBA">
            <w:pPr>
              <w:pStyle w:val="Prrafodelista"/>
              <w:numPr>
                <w:ilvl w:val="0"/>
                <w:numId w:val="21"/>
              </w:numPr>
              <w:tabs>
                <w:tab w:val="clear" w:pos="720"/>
                <w:tab w:val="num" w:pos="238"/>
              </w:tabs>
              <w:autoSpaceDE w:val="0"/>
              <w:autoSpaceDN w:val="0"/>
              <w:adjustRightInd w:val="0"/>
              <w:spacing w:after="0" w:line="200" w:lineRule="atLeast"/>
              <w:ind w:left="238" w:hanging="238"/>
              <w:jc w:val="both"/>
              <w:rPr>
                <w:rFonts w:cstheme="minorHAnsi"/>
                <w:color w:val="000000"/>
                <w:sz w:val="20"/>
                <w:szCs w:val="20"/>
                <w:lang w:val="es-CO"/>
              </w:rPr>
            </w:pPr>
            <w:r w:rsidRPr="00481FBA">
              <w:rPr>
                <w:rFonts w:cstheme="minorHAnsi"/>
                <w:color w:val="000000"/>
                <w:sz w:val="20"/>
                <w:szCs w:val="20"/>
                <w:lang w:val="es-CO"/>
              </w:rPr>
              <w:t>Enfermedades de Transmisión Sexual</w:t>
            </w:r>
          </w:p>
        </w:tc>
      </w:tr>
      <w:tr w:rsidR="00481FBA" w:rsidRPr="00481FBA" w:rsidTr="00481FBA">
        <w:trPr>
          <w:trHeight w:val="125"/>
        </w:trPr>
        <w:tc>
          <w:tcPr>
            <w:tcW w:w="8575" w:type="dxa"/>
            <w:gridSpan w:val="4"/>
            <w:shd w:val="clear" w:color="auto" w:fill="BFBFBF" w:themeFill="background1" w:themeFillShade="BF"/>
          </w:tcPr>
          <w:p w:rsidR="00481FBA" w:rsidRPr="00481FBA" w:rsidRDefault="00481FBA" w:rsidP="00481FBA">
            <w:pPr>
              <w:autoSpaceDE w:val="0"/>
              <w:autoSpaceDN w:val="0"/>
              <w:adjustRightInd w:val="0"/>
              <w:spacing w:after="0" w:line="200" w:lineRule="atLeast"/>
              <w:jc w:val="center"/>
              <w:rPr>
                <w:rFonts w:ascii="Trebuchet MS" w:hAnsi="Trebuchet MS" w:cs="Trebuchet MS"/>
                <w:color w:val="000000"/>
                <w:sz w:val="20"/>
                <w:szCs w:val="20"/>
                <w:lang w:val="es-CO"/>
              </w:rPr>
            </w:pPr>
            <w:r w:rsidRPr="00481FBA">
              <w:rPr>
                <w:rFonts w:cstheme="minorHAnsi"/>
                <w:b/>
                <w:bCs/>
                <w:color w:val="000000"/>
                <w:sz w:val="20"/>
                <w:szCs w:val="20"/>
                <w:lang w:val="es-CO"/>
              </w:rPr>
              <w:t>A Mediano Plazo</w:t>
            </w:r>
          </w:p>
        </w:tc>
      </w:tr>
      <w:tr w:rsidR="00481FBA" w:rsidRPr="00481FBA" w:rsidTr="00481FBA">
        <w:trPr>
          <w:trHeight w:val="1680"/>
        </w:trPr>
        <w:tc>
          <w:tcPr>
            <w:tcW w:w="2858" w:type="dxa"/>
            <w:gridSpan w:val="2"/>
          </w:tcPr>
          <w:p w:rsidR="00481FBA" w:rsidRPr="00481FBA" w:rsidRDefault="00481FBA" w:rsidP="00481FBA">
            <w:pPr>
              <w:pStyle w:val="Prrafodelista"/>
              <w:numPr>
                <w:ilvl w:val="0"/>
                <w:numId w:val="40"/>
              </w:numPr>
              <w:tabs>
                <w:tab w:val="clear" w:pos="768"/>
                <w:tab w:val="num" w:pos="142"/>
              </w:tabs>
              <w:autoSpaceDE w:val="0"/>
              <w:autoSpaceDN w:val="0"/>
              <w:adjustRightInd w:val="0"/>
              <w:spacing w:after="0" w:line="200" w:lineRule="atLeast"/>
              <w:ind w:left="142" w:hanging="142"/>
              <w:jc w:val="both"/>
              <w:rPr>
                <w:rFonts w:cstheme="minorHAnsi"/>
                <w:color w:val="000000"/>
                <w:sz w:val="20"/>
                <w:szCs w:val="20"/>
                <w:lang w:val="es-CO"/>
              </w:rPr>
            </w:pPr>
            <w:r w:rsidRPr="00481FBA">
              <w:rPr>
                <w:rFonts w:cstheme="minorHAnsi"/>
                <w:color w:val="000000"/>
                <w:sz w:val="20"/>
                <w:szCs w:val="20"/>
                <w:lang w:val="es-CO"/>
              </w:rPr>
              <w:t>Depresión enmascarada o manifiesta</w:t>
            </w:r>
          </w:p>
          <w:p w:rsidR="00481FBA" w:rsidRPr="00481FBA" w:rsidRDefault="00481FBA" w:rsidP="00481FBA">
            <w:pPr>
              <w:pStyle w:val="Prrafodelista"/>
              <w:numPr>
                <w:ilvl w:val="0"/>
                <w:numId w:val="40"/>
              </w:numPr>
              <w:tabs>
                <w:tab w:val="clear" w:pos="768"/>
                <w:tab w:val="num" w:pos="142"/>
              </w:tabs>
              <w:autoSpaceDE w:val="0"/>
              <w:autoSpaceDN w:val="0"/>
              <w:adjustRightInd w:val="0"/>
              <w:spacing w:after="0" w:line="200" w:lineRule="atLeast"/>
              <w:ind w:left="142" w:hanging="142"/>
              <w:jc w:val="both"/>
              <w:rPr>
                <w:rFonts w:cstheme="minorHAnsi"/>
                <w:color w:val="000000"/>
                <w:sz w:val="20"/>
                <w:szCs w:val="20"/>
                <w:lang w:val="es-CO"/>
              </w:rPr>
            </w:pPr>
            <w:r w:rsidRPr="00481FBA">
              <w:rPr>
                <w:rFonts w:cstheme="minorHAnsi"/>
                <w:color w:val="000000"/>
                <w:sz w:val="20"/>
                <w:szCs w:val="20"/>
                <w:lang w:val="es-CO"/>
              </w:rPr>
              <w:t>Trastornos ansiosos</w:t>
            </w:r>
          </w:p>
          <w:p w:rsidR="00481FBA" w:rsidRPr="00481FBA" w:rsidRDefault="00481FBA" w:rsidP="00481FBA">
            <w:pPr>
              <w:pStyle w:val="Prrafodelista"/>
              <w:numPr>
                <w:ilvl w:val="0"/>
                <w:numId w:val="40"/>
              </w:numPr>
              <w:tabs>
                <w:tab w:val="clear" w:pos="768"/>
                <w:tab w:val="num" w:pos="142"/>
              </w:tabs>
              <w:autoSpaceDE w:val="0"/>
              <w:autoSpaceDN w:val="0"/>
              <w:adjustRightInd w:val="0"/>
              <w:spacing w:after="0" w:line="200" w:lineRule="atLeast"/>
              <w:ind w:left="142" w:hanging="142"/>
              <w:jc w:val="both"/>
              <w:rPr>
                <w:rFonts w:cstheme="minorHAnsi"/>
                <w:color w:val="000000"/>
                <w:sz w:val="20"/>
                <w:szCs w:val="20"/>
                <w:lang w:val="es-CO"/>
              </w:rPr>
            </w:pPr>
            <w:r w:rsidRPr="00481FBA">
              <w:rPr>
                <w:rFonts w:cstheme="minorHAnsi"/>
                <w:color w:val="000000"/>
                <w:sz w:val="20"/>
                <w:szCs w:val="20"/>
                <w:lang w:val="es-CO"/>
              </w:rPr>
              <w:t>Trastornos de sueño: terrores nocturnos, insomnio</w:t>
            </w:r>
          </w:p>
          <w:p w:rsidR="00481FBA" w:rsidRPr="00481FBA" w:rsidRDefault="00481FBA" w:rsidP="00481FBA">
            <w:pPr>
              <w:pStyle w:val="Prrafodelista"/>
              <w:numPr>
                <w:ilvl w:val="0"/>
                <w:numId w:val="40"/>
              </w:numPr>
              <w:tabs>
                <w:tab w:val="clear" w:pos="768"/>
                <w:tab w:val="num" w:pos="142"/>
              </w:tabs>
              <w:autoSpaceDE w:val="0"/>
              <w:autoSpaceDN w:val="0"/>
              <w:adjustRightInd w:val="0"/>
              <w:spacing w:after="0" w:line="200" w:lineRule="atLeast"/>
              <w:ind w:left="142" w:hanging="142"/>
              <w:jc w:val="both"/>
              <w:rPr>
                <w:rFonts w:cstheme="minorHAnsi"/>
                <w:color w:val="000000"/>
                <w:sz w:val="20"/>
                <w:szCs w:val="20"/>
                <w:lang w:val="es-CO"/>
              </w:rPr>
            </w:pPr>
            <w:r w:rsidRPr="00481FBA">
              <w:rPr>
                <w:rFonts w:cstheme="minorHAnsi"/>
                <w:color w:val="000000"/>
                <w:sz w:val="20"/>
                <w:szCs w:val="20"/>
                <w:lang w:val="es-CO"/>
              </w:rPr>
              <w:t>Trastornos alimenticios: anorexia, bulimia, obesidad.</w:t>
            </w:r>
          </w:p>
          <w:p w:rsidR="00481FBA" w:rsidRPr="00481FBA" w:rsidRDefault="00481FBA" w:rsidP="00481FBA">
            <w:pPr>
              <w:pStyle w:val="Prrafodelista"/>
              <w:numPr>
                <w:ilvl w:val="0"/>
                <w:numId w:val="40"/>
              </w:numPr>
              <w:tabs>
                <w:tab w:val="clear" w:pos="768"/>
                <w:tab w:val="num" w:pos="142"/>
              </w:tabs>
              <w:autoSpaceDE w:val="0"/>
              <w:autoSpaceDN w:val="0"/>
              <w:adjustRightInd w:val="0"/>
              <w:spacing w:after="0" w:line="200" w:lineRule="atLeast"/>
              <w:ind w:left="142" w:hanging="142"/>
              <w:jc w:val="both"/>
              <w:rPr>
                <w:rFonts w:cstheme="minorHAnsi"/>
                <w:color w:val="000000"/>
                <w:sz w:val="20"/>
                <w:szCs w:val="20"/>
                <w:lang w:val="es-CO"/>
              </w:rPr>
            </w:pPr>
            <w:r w:rsidRPr="00481FBA">
              <w:rPr>
                <w:rFonts w:cstheme="minorHAnsi"/>
                <w:color w:val="000000"/>
                <w:sz w:val="20"/>
                <w:szCs w:val="20"/>
                <w:lang w:val="es-CO"/>
              </w:rPr>
              <w:t>Distorsión de desarrollo sexual</w:t>
            </w:r>
          </w:p>
          <w:p w:rsidR="00481FBA" w:rsidRPr="00481FBA" w:rsidRDefault="00481FBA" w:rsidP="00481FBA">
            <w:pPr>
              <w:pStyle w:val="Prrafodelista"/>
              <w:numPr>
                <w:ilvl w:val="0"/>
                <w:numId w:val="40"/>
              </w:numPr>
              <w:tabs>
                <w:tab w:val="clear" w:pos="768"/>
                <w:tab w:val="num" w:pos="142"/>
              </w:tabs>
              <w:autoSpaceDE w:val="0"/>
              <w:autoSpaceDN w:val="0"/>
              <w:adjustRightInd w:val="0"/>
              <w:spacing w:after="0" w:line="200" w:lineRule="atLeast"/>
              <w:ind w:left="142" w:hanging="142"/>
              <w:jc w:val="both"/>
              <w:rPr>
                <w:rFonts w:cstheme="minorHAnsi"/>
                <w:color w:val="000000"/>
                <w:sz w:val="20"/>
                <w:szCs w:val="20"/>
                <w:lang w:val="es-CO"/>
              </w:rPr>
            </w:pPr>
            <w:r w:rsidRPr="00481FBA">
              <w:rPr>
                <w:rFonts w:cstheme="minorHAnsi"/>
                <w:color w:val="000000"/>
                <w:sz w:val="20"/>
                <w:szCs w:val="20"/>
                <w:lang w:val="es-CO"/>
              </w:rPr>
              <w:t>Temor a expresión sexual</w:t>
            </w:r>
          </w:p>
          <w:p w:rsidR="00481FBA" w:rsidRPr="00481FBA" w:rsidRDefault="00481FBA" w:rsidP="00481FBA">
            <w:pPr>
              <w:pStyle w:val="Prrafodelista"/>
              <w:numPr>
                <w:ilvl w:val="0"/>
                <w:numId w:val="40"/>
              </w:numPr>
              <w:tabs>
                <w:tab w:val="clear" w:pos="768"/>
                <w:tab w:val="num" w:pos="142"/>
              </w:tabs>
              <w:autoSpaceDE w:val="0"/>
              <w:autoSpaceDN w:val="0"/>
              <w:adjustRightInd w:val="0"/>
              <w:spacing w:after="0" w:line="200" w:lineRule="atLeast"/>
              <w:ind w:left="142" w:hanging="142"/>
              <w:jc w:val="both"/>
              <w:rPr>
                <w:rFonts w:cstheme="minorHAnsi"/>
                <w:color w:val="000000"/>
                <w:sz w:val="20"/>
                <w:szCs w:val="20"/>
                <w:lang w:val="es-CO"/>
              </w:rPr>
            </w:pPr>
            <w:r w:rsidRPr="00481FBA">
              <w:rPr>
                <w:rFonts w:cstheme="minorHAnsi"/>
                <w:color w:val="000000"/>
                <w:sz w:val="20"/>
                <w:szCs w:val="20"/>
                <w:lang w:val="es-CO"/>
              </w:rPr>
              <w:t>Intentos de suicidio o ideas suicidas</w:t>
            </w:r>
          </w:p>
        </w:tc>
        <w:tc>
          <w:tcPr>
            <w:tcW w:w="2858" w:type="dxa"/>
          </w:tcPr>
          <w:p w:rsidR="00481FBA" w:rsidRPr="00481FBA" w:rsidRDefault="00481FBA" w:rsidP="00481FBA">
            <w:pPr>
              <w:pStyle w:val="Prrafodelista"/>
              <w:numPr>
                <w:ilvl w:val="0"/>
                <w:numId w:val="40"/>
              </w:numPr>
              <w:tabs>
                <w:tab w:val="clear" w:pos="768"/>
                <w:tab w:val="num" w:pos="261"/>
              </w:tabs>
              <w:autoSpaceDE w:val="0"/>
              <w:autoSpaceDN w:val="0"/>
              <w:adjustRightInd w:val="0"/>
              <w:spacing w:after="0" w:line="200" w:lineRule="atLeast"/>
              <w:ind w:left="261" w:hanging="261"/>
              <w:jc w:val="both"/>
              <w:rPr>
                <w:rFonts w:cstheme="minorHAnsi"/>
                <w:color w:val="000000"/>
                <w:sz w:val="20"/>
                <w:szCs w:val="20"/>
                <w:lang w:val="es-CO"/>
              </w:rPr>
            </w:pPr>
            <w:r w:rsidRPr="00481FBA">
              <w:rPr>
                <w:rFonts w:cstheme="minorHAnsi"/>
                <w:color w:val="000000"/>
                <w:sz w:val="20"/>
                <w:szCs w:val="20"/>
                <w:lang w:val="es-CO"/>
              </w:rPr>
              <w:t>Repitencia escolar</w:t>
            </w:r>
          </w:p>
          <w:p w:rsidR="00481FBA" w:rsidRPr="00481FBA" w:rsidRDefault="00481FBA" w:rsidP="00481FBA">
            <w:pPr>
              <w:pStyle w:val="Prrafodelista"/>
              <w:numPr>
                <w:ilvl w:val="0"/>
                <w:numId w:val="40"/>
              </w:numPr>
              <w:tabs>
                <w:tab w:val="clear" w:pos="768"/>
                <w:tab w:val="num" w:pos="261"/>
              </w:tabs>
              <w:autoSpaceDE w:val="0"/>
              <w:autoSpaceDN w:val="0"/>
              <w:adjustRightInd w:val="0"/>
              <w:spacing w:after="0" w:line="200" w:lineRule="atLeast"/>
              <w:ind w:left="261" w:hanging="261"/>
              <w:jc w:val="both"/>
              <w:rPr>
                <w:rFonts w:cstheme="minorHAnsi"/>
                <w:color w:val="000000"/>
                <w:sz w:val="20"/>
                <w:szCs w:val="20"/>
                <w:lang w:val="es-CO"/>
              </w:rPr>
            </w:pPr>
            <w:r w:rsidRPr="00481FBA">
              <w:rPr>
                <w:rFonts w:cstheme="minorHAnsi"/>
                <w:color w:val="000000"/>
                <w:sz w:val="20"/>
                <w:szCs w:val="20"/>
                <w:lang w:val="es-CO"/>
              </w:rPr>
              <w:t>Trastornos del aprendizaje</w:t>
            </w:r>
          </w:p>
        </w:tc>
        <w:tc>
          <w:tcPr>
            <w:tcW w:w="2859" w:type="dxa"/>
          </w:tcPr>
          <w:p w:rsidR="00481FBA" w:rsidRPr="00481FBA" w:rsidRDefault="00481FBA" w:rsidP="00481FBA">
            <w:pPr>
              <w:pStyle w:val="Prrafodelista"/>
              <w:numPr>
                <w:ilvl w:val="0"/>
                <w:numId w:val="40"/>
              </w:numPr>
              <w:tabs>
                <w:tab w:val="clear" w:pos="768"/>
                <w:tab w:val="num" w:pos="238"/>
              </w:tabs>
              <w:autoSpaceDE w:val="0"/>
              <w:autoSpaceDN w:val="0"/>
              <w:adjustRightInd w:val="0"/>
              <w:spacing w:after="0" w:line="200" w:lineRule="atLeast"/>
              <w:ind w:left="238" w:hanging="238"/>
              <w:jc w:val="both"/>
              <w:rPr>
                <w:rFonts w:cstheme="minorHAnsi"/>
                <w:color w:val="000000"/>
                <w:sz w:val="20"/>
                <w:szCs w:val="20"/>
                <w:lang w:val="es-CO"/>
              </w:rPr>
            </w:pPr>
            <w:r w:rsidRPr="00481FBA">
              <w:rPr>
                <w:rFonts w:cstheme="minorHAnsi"/>
                <w:color w:val="000000"/>
                <w:sz w:val="20"/>
                <w:szCs w:val="20"/>
                <w:lang w:val="es-CO"/>
              </w:rPr>
              <w:t>Fugas del Hogar</w:t>
            </w:r>
          </w:p>
          <w:p w:rsidR="00481FBA" w:rsidRPr="00481FBA" w:rsidRDefault="00481FBA" w:rsidP="00481FBA">
            <w:pPr>
              <w:pStyle w:val="Prrafodelista"/>
              <w:numPr>
                <w:ilvl w:val="0"/>
                <w:numId w:val="40"/>
              </w:numPr>
              <w:tabs>
                <w:tab w:val="clear" w:pos="768"/>
                <w:tab w:val="num" w:pos="238"/>
              </w:tabs>
              <w:autoSpaceDE w:val="0"/>
              <w:autoSpaceDN w:val="0"/>
              <w:adjustRightInd w:val="0"/>
              <w:spacing w:after="0" w:line="200" w:lineRule="atLeast"/>
              <w:ind w:left="238" w:hanging="238"/>
              <w:jc w:val="both"/>
              <w:rPr>
                <w:rFonts w:cstheme="minorHAnsi"/>
                <w:color w:val="000000"/>
                <w:sz w:val="20"/>
                <w:szCs w:val="20"/>
                <w:lang w:val="es-CO"/>
              </w:rPr>
            </w:pPr>
            <w:r w:rsidRPr="00481FBA">
              <w:rPr>
                <w:rFonts w:cstheme="minorHAnsi"/>
                <w:color w:val="000000"/>
                <w:sz w:val="20"/>
                <w:szCs w:val="20"/>
                <w:lang w:val="es-CO"/>
              </w:rPr>
              <w:t>Deserción escolar</w:t>
            </w:r>
          </w:p>
          <w:p w:rsidR="00481FBA" w:rsidRPr="00481FBA" w:rsidRDefault="00481FBA" w:rsidP="00481FBA">
            <w:pPr>
              <w:pStyle w:val="Prrafodelista"/>
              <w:numPr>
                <w:ilvl w:val="0"/>
                <w:numId w:val="40"/>
              </w:numPr>
              <w:tabs>
                <w:tab w:val="clear" w:pos="768"/>
                <w:tab w:val="num" w:pos="238"/>
              </w:tabs>
              <w:autoSpaceDE w:val="0"/>
              <w:autoSpaceDN w:val="0"/>
              <w:adjustRightInd w:val="0"/>
              <w:spacing w:after="0" w:line="200" w:lineRule="atLeast"/>
              <w:ind w:left="238" w:hanging="238"/>
              <w:jc w:val="both"/>
              <w:rPr>
                <w:rFonts w:cstheme="minorHAnsi"/>
                <w:color w:val="000000"/>
                <w:sz w:val="20"/>
                <w:szCs w:val="20"/>
                <w:lang w:val="es-CO"/>
              </w:rPr>
            </w:pPr>
            <w:r w:rsidRPr="00481FBA">
              <w:rPr>
                <w:rFonts w:cstheme="minorHAnsi"/>
                <w:color w:val="000000"/>
                <w:sz w:val="20"/>
                <w:szCs w:val="20"/>
                <w:lang w:val="es-CO"/>
              </w:rPr>
              <w:t>Ingestión de drogas y alcohol</w:t>
            </w:r>
          </w:p>
          <w:p w:rsidR="00481FBA" w:rsidRPr="00481FBA" w:rsidRDefault="00481FBA" w:rsidP="00481FBA">
            <w:pPr>
              <w:pStyle w:val="Prrafodelista"/>
              <w:numPr>
                <w:ilvl w:val="0"/>
                <w:numId w:val="40"/>
              </w:numPr>
              <w:tabs>
                <w:tab w:val="clear" w:pos="768"/>
                <w:tab w:val="num" w:pos="238"/>
              </w:tabs>
              <w:autoSpaceDE w:val="0"/>
              <w:autoSpaceDN w:val="0"/>
              <w:adjustRightInd w:val="0"/>
              <w:spacing w:after="0" w:line="200" w:lineRule="atLeast"/>
              <w:ind w:left="238" w:hanging="238"/>
              <w:jc w:val="both"/>
              <w:rPr>
                <w:rFonts w:cstheme="minorHAnsi"/>
                <w:color w:val="000000"/>
                <w:sz w:val="20"/>
                <w:szCs w:val="20"/>
                <w:lang w:val="es-CO"/>
              </w:rPr>
            </w:pPr>
            <w:r w:rsidRPr="00481FBA">
              <w:rPr>
                <w:rFonts w:cstheme="minorHAnsi"/>
                <w:color w:val="000000"/>
                <w:sz w:val="20"/>
                <w:szCs w:val="20"/>
                <w:lang w:val="es-CO"/>
              </w:rPr>
              <w:t>Inserción en actividades delictuales</w:t>
            </w:r>
          </w:p>
          <w:p w:rsidR="00481FBA" w:rsidRPr="00481FBA" w:rsidRDefault="00481FBA" w:rsidP="00481FBA">
            <w:pPr>
              <w:pStyle w:val="Prrafodelista"/>
              <w:numPr>
                <w:ilvl w:val="0"/>
                <w:numId w:val="40"/>
              </w:numPr>
              <w:tabs>
                <w:tab w:val="clear" w:pos="768"/>
                <w:tab w:val="num" w:pos="238"/>
              </w:tabs>
              <w:autoSpaceDE w:val="0"/>
              <w:autoSpaceDN w:val="0"/>
              <w:adjustRightInd w:val="0"/>
              <w:spacing w:after="0" w:line="200" w:lineRule="atLeast"/>
              <w:ind w:left="238" w:hanging="238"/>
              <w:jc w:val="both"/>
              <w:rPr>
                <w:rFonts w:cstheme="minorHAnsi"/>
                <w:color w:val="000000"/>
                <w:sz w:val="20"/>
                <w:szCs w:val="20"/>
                <w:lang w:val="es-CO"/>
              </w:rPr>
            </w:pPr>
            <w:r w:rsidRPr="00481FBA">
              <w:rPr>
                <w:rFonts w:cstheme="minorHAnsi"/>
                <w:color w:val="000000"/>
                <w:sz w:val="20"/>
                <w:szCs w:val="20"/>
                <w:lang w:val="es-CO"/>
              </w:rPr>
              <w:t>Interés excesivo por juegos sexuales</w:t>
            </w:r>
          </w:p>
          <w:p w:rsidR="00481FBA" w:rsidRPr="00481FBA" w:rsidRDefault="00481FBA" w:rsidP="00481FBA">
            <w:pPr>
              <w:pStyle w:val="Prrafodelista"/>
              <w:numPr>
                <w:ilvl w:val="0"/>
                <w:numId w:val="40"/>
              </w:numPr>
              <w:tabs>
                <w:tab w:val="clear" w:pos="768"/>
                <w:tab w:val="num" w:pos="238"/>
              </w:tabs>
              <w:autoSpaceDE w:val="0"/>
              <w:autoSpaceDN w:val="0"/>
              <w:adjustRightInd w:val="0"/>
              <w:spacing w:after="0" w:line="200" w:lineRule="atLeast"/>
              <w:ind w:left="238" w:hanging="238"/>
              <w:jc w:val="both"/>
              <w:rPr>
                <w:rFonts w:cstheme="minorHAnsi"/>
                <w:color w:val="000000"/>
                <w:sz w:val="20"/>
                <w:szCs w:val="20"/>
                <w:lang w:val="es-CO"/>
              </w:rPr>
            </w:pPr>
            <w:r w:rsidRPr="00481FBA">
              <w:rPr>
                <w:rFonts w:cstheme="minorHAnsi"/>
                <w:color w:val="000000"/>
                <w:sz w:val="20"/>
                <w:szCs w:val="20"/>
                <w:lang w:val="es-CO"/>
              </w:rPr>
              <w:t>Masturbación compulsiva</w:t>
            </w:r>
          </w:p>
          <w:p w:rsidR="00481FBA" w:rsidRPr="00481FBA" w:rsidRDefault="00481FBA" w:rsidP="00481FBA">
            <w:pPr>
              <w:pStyle w:val="Prrafodelista"/>
              <w:numPr>
                <w:ilvl w:val="0"/>
                <w:numId w:val="40"/>
              </w:numPr>
              <w:tabs>
                <w:tab w:val="clear" w:pos="768"/>
                <w:tab w:val="num" w:pos="238"/>
              </w:tabs>
              <w:autoSpaceDE w:val="0"/>
              <w:autoSpaceDN w:val="0"/>
              <w:adjustRightInd w:val="0"/>
              <w:spacing w:after="0" w:line="200" w:lineRule="atLeast"/>
              <w:ind w:left="238" w:hanging="238"/>
              <w:jc w:val="both"/>
              <w:rPr>
                <w:rFonts w:cstheme="minorHAnsi"/>
                <w:color w:val="000000"/>
                <w:sz w:val="20"/>
                <w:szCs w:val="20"/>
                <w:lang w:val="es-CO"/>
              </w:rPr>
            </w:pPr>
            <w:r w:rsidRPr="00481FBA">
              <w:rPr>
                <w:rFonts w:cstheme="minorHAnsi"/>
                <w:color w:val="000000"/>
                <w:sz w:val="20"/>
                <w:szCs w:val="20"/>
                <w:lang w:val="es-CO"/>
              </w:rPr>
              <w:t>Embarazo precoz</w:t>
            </w:r>
          </w:p>
          <w:p w:rsidR="00481FBA" w:rsidRPr="00481FBA" w:rsidRDefault="00481FBA" w:rsidP="00481FBA">
            <w:pPr>
              <w:pStyle w:val="Prrafodelista"/>
              <w:numPr>
                <w:ilvl w:val="0"/>
                <w:numId w:val="40"/>
              </w:numPr>
              <w:tabs>
                <w:tab w:val="clear" w:pos="768"/>
                <w:tab w:val="num" w:pos="238"/>
              </w:tabs>
              <w:autoSpaceDE w:val="0"/>
              <w:autoSpaceDN w:val="0"/>
              <w:adjustRightInd w:val="0"/>
              <w:spacing w:after="0" w:line="200" w:lineRule="atLeast"/>
              <w:ind w:left="238" w:hanging="238"/>
              <w:jc w:val="both"/>
              <w:rPr>
                <w:rFonts w:cstheme="minorHAnsi"/>
                <w:color w:val="000000"/>
                <w:sz w:val="20"/>
                <w:szCs w:val="20"/>
                <w:lang w:val="es-CO"/>
              </w:rPr>
            </w:pPr>
            <w:r w:rsidRPr="00481FBA">
              <w:rPr>
                <w:rFonts w:cstheme="minorHAnsi"/>
                <w:color w:val="000000"/>
                <w:sz w:val="20"/>
                <w:szCs w:val="20"/>
                <w:lang w:val="es-CO"/>
              </w:rPr>
              <w:t>Enfermedades de Transmisión Sexual</w:t>
            </w:r>
          </w:p>
        </w:tc>
      </w:tr>
      <w:tr w:rsidR="00481FBA" w:rsidRPr="00481FBA" w:rsidTr="00481FBA">
        <w:trPr>
          <w:trHeight w:val="125"/>
        </w:trPr>
        <w:tc>
          <w:tcPr>
            <w:tcW w:w="8575" w:type="dxa"/>
            <w:gridSpan w:val="4"/>
            <w:shd w:val="clear" w:color="auto" w:fill="BFBFBF" w:themeFill="background1" w:themeFillShade="BF"/>
          </w:tcPr>
          <w:p w:rsidR="00481FBA" w:rsidRPr="00481FBA" w:rsidRDefault="00481FBA" w:rsidP="00481FBA">
            <w:pPr>
              <w:autoSpaceDE w:val="0"/>
              <w:autoSpaceDN w:val="0"/>
              <w:adjustRightInd w:val="0"/>
              <w:spacing w:after="0" w:line="200" w:lineRule="atLeast"/>
              <w:jc w:val="center"/>
              <w:rPr>
                <w:rFonts w:cstheme="minorHAnsi"/>
                <w:b/>
                <w:bCs/>
                <w:color w:val="000000"/>
                <w:sz w:val="20"/>
                <w:szCs w:val="20"/>
                <w:lang w:val="es-CO"/>
              </w:rPr>
            </w:pPr>
            <w:r w:rsidRPr="00481FBA">
              <w:rPr>
                <w:rFonts w:cstheme="minorHAnsi"/>
                <w:b/>
                <w:bCs/>
                <w:color w:val="000000"/>
                <w:sz w:val="20"/>
                <w:szCs w:val="20"/>
                <w:lang w:val="es-CO"/>
              </w:rPr>
              <w:t>A Largo Plazo</w:t>
            </w:r>
          </w:p>
        </w:tc>
      </w:tr>
      <w:tr w:rsidR="00481FBA" w:rsidRPr="00481FBA" w:rsidTr="00481FBA">
        <w:trPr>
          <w:trHeight w:val="960"/>
        </w:trPr>
        <w:tc>
          <w:tcPr>
            <w:tcW w:w="2858" w:type="dxa"/>
            <w:gridSpan w:val="2"/>
          </w:tcPr>
          <w:p w:rsidR="00481FBA" w:rsidRPr="00481FBA" w:rsidRDefault="00481FBA" w:rsidP="00481FBA">
            <w:pPr>
              <w:pStyle w:val="Prrafodelista"/>
              <w:numPr>
                <w:ilvl w:val="0"/>
                <w:numId w:val="44"/>
              </w:numPr>
              <w:tabs>
                <w:tab w:val="clear" w:pos="720"/>
                <w:tab w:val="num" w:pos="142"/>
              </w:tabs>
              <w:autoSpaceDE w:val="0"/>
              <w:autoSpaceDN w:val="0"/>
              <w:adjustRightInd w:val="0"/>
              <w:spacing w:after="0" w:line="200" w:lineRule="atLeast"/>
              <w:ind w:left="142" w:hanging="142"/>
              <w:jc w:val="both"/>
              <w:rPr>
                <w:rFonts w:cstheme="minorHAnsi"/>
                <w:color w:val="000000"/>
                <w:sz w:val="20"/>
                <w:szCs w:val="20"/>
                <w:lang w:val="es-CO"/>
              </w:rPr>
            </w:pPr>
            <w:r w:rsidRPr="00481FBA">
              <w:rPr>
                <w:rFonts w:cstheme="minorHAnsi"/>
                <w:color w:val="000000"/>
                <w:sz w:val="20"/>
                <w:szCs w:val="20"/>
                <w:lang w:val="es-CO"/>
              </w:rPr>
              <w:t>Disfunciones sexuales</w:t>
            </w:r>
          </w:p>
          <w:p w:rsidR="00481FBA" w:rsidRPr="00481FBA" w:rsidRDefault="00481FBA" w:rsidP="00481FBA">
            <w:pPr>
              <w:pStyle w:val="Prrafodelista"/>
              <w:numPr>
                <w:ilvl w:val="0"/>
                <w:numId w:val="44"/>
              </w:numPr>
              <w:tabs>
                <w:tab w:val="clear" w:pos="720"/>
                <w:tab w:val="num" w:pos="142"/>
              </w:tabs>
              <w:autoSpaceDE w:val="0"/>
              <w:autoSpaceDN w:val="0"/>
              <w:adjustRightInd w:val="0"/>
              <w:spacing w:after="0" w:line="200" w:lineRule="atLeast"/>
              <w:ind w:left="142" w:hanging="142"/>
              <w:jc w:val="both"/>
              <w:rPr>
                <w:rFonts w:cstheme="minorHAnsi"/>
                <w:color w:val="000000"/>
                <w:sz w:val="20"/>
                <w:szCs w:val="20"/>
                <w:lang w:val="es-CO"/>
              </w:rPr>
            </w:pPr>
            <w:r w:rsidRPr="00481FBA">
              <w:rPr>
                <w:rFonts w:cstheme="minorHAnsi"/>
                <w:color w:val="000000"/>
                <w:sz w:val="20"/>
                <w:szCs w:val="20"/>
                <w:lang w:val="es-CO"/>
              </w:rPr>
              <w:t xml:space="preserve">Baja autoestima y pobre </w:t>
            </w:r>
            <w:r w:rsidR="00DA105C" w:rsidRPr="00481FBA">
              <w:rPr>
                <w:rFonts w:cstheme="minorHAnsi"/>
                <w:color w:val="000000"/>
                <w:sz w:val="20"/>
                <w:szCs w:val="20"/>
                <w:lang w:val="es-CO"/>
              </w:rPr>
              <w:t>auto concepto</w:t>
            </w:r>
          </w:p>
          <w:p w:rsidR="00481FBA" w:rsidRPr="00481FBA" w:rsidRDefault="00481FBA" w:rsidP="00481FBA">
            <w:pPr>
              <w:pStyle w:val="Prrafodelista"/>
              <w:numPr>
                <w:ilvl w:val="0"/>
                <w:numId w:val="44"/>
              </w:numPr>
              <w:tabs>
                <w:tab w:val="clear" w:pos="720"/>
                <w:tab w:val="num" w:pos="142"/>
              </w:tabs>
              <w:autoSpaceDE w:val="0"/>
              <w:autoSpaceDN w:val="0"/>
              <w:adjustRightInd w:val="0"/>
              <w:spacing w:after="0" w:line="200" w:lineRule="atLeast"/>
              <w:ind w:left="142" w:hanging="142"/>
              <w:jc w:val="both"/>
              <w:rPr>
                <w:rFonts w:cstheme="minorHAnsi"/>
                <w:color w:val="000000"/>
                <w:sz w:val="20"/>
                <w:szCs w:val="20"/>
                <w:lang w:val="es-CO"/>
              </w:rPr>
            </w:pPr>
            <w:r w:rsidRPr="00481FBA">
              <w:rPr>
                <w:rFonts w:cstheme="minorHAnsi"/>
                <w:color w:val="000000"/>
                <w:sz w:val="20"/>
                <w:szCs w:val="20"/>
                <w:lang w:val="es-CO"/>
              </w:rPr>
              <w:t>Estigmatización: sentirse diferente a los demás</w:t>
            </w:r>
          </w:p>
          <w:p w:rsidR="00481FBA" w:rsidRPr="00481FBA" w:rsidRDefault="00481FBA" w:rsidP="00481FBA">
            <w:pPr>
              <w:pStyle w:val="Prrafodelista"/>
              <w:numPr>
                <w:ilvl w:val="0"/>
                <w:numId w:val="44"/>
              </w:numPr>
              <w:tabs>
                <w:tab w:val="clear" w:pos="720"/>
                <w:tab w:val="num" w:pos="142"/>
              </w:tabs>
              <w:autoSpaceDE w:val="0"/>
              <w:autoSpaceDN w:val="0"/>
              <w:adjustRightInd w:val="0"/>
              <w:spacing w:after="0" w:line="200" w:lineRule="atLeast"/>
              <w:ind w:left="142" w:hanging="142"/>
              <w:jc w:val="both"/>
              <w:rPr>
                <w:rFonts w:cstheme="minorHAnsi"/>
                <w:color w:val="000000"/>
                <w:sz w:val="20"/>
                <w:szCs w:val="20"/>
                <w:lang w:val="es-CO"/>
              </w:rPr>
            </w:pPr>
            <w:r w:rsidRPr="00481FBA">
              <w:rPr>
                <w:rFonts w:cstheme="minorHAnsi"/>
                <w:color w:val="000000"/>
                <w:sz w:val="20"/>
                <w:szCs w:val="20"/>
                <w:lang w:val="es-CO"/>
              </w:rPr>
              <w:t>Depresión</w:t>
            </w:r>
          </w:p>
          <w:p w:rsidR="00481FBA" w:rsidRPr="00481FBA" w:rsidRDefault="00481FBA" w:rsidP="00481FBA">
            <w:pPr>
              <w:pStyle w:val="Prrafodelista"/>
              <w:numPr>
                <w:ilvl w:val="0"/>
                <w:numId w:val="44"/>
              </w:numPr>
              <w:tabs>
                <w:tab w:val="clear" w:pos="720"/>
                <w:tab w:val="num" w:pos="142"/>
              </w:tabs>
              <w:autoSpaceDE w:val="0"/>
              <w:autoSpaceDN w:val="0"/>
              <w:adjustRightInd w:val="0"/>
              <w:spacing w:after="0" w:line="200" w:lineRule="atLeast"/>
              <w:ind w:left="142" w:hanging="142"/>
              <w:rPr>
                <w:rFonts w:cstheme="minorHAnsi"/>
                <w:color w:val="000000"/>
                <w:sz w:val="20"/>
                <w:szCs w:val="20"/>
                <w:lang w:val="es-CO"/>
              </w:rPr>
            </w:pPr>
            <w:r w:rsidRPr="00481FBA">
              <w:rPr>
                <w:rFonts w:cstheme="minorHAnsi"/>
                <w:color w:val="000000"/>
                <w:sz w:val="20"/>
                <w:szCs w:val="20"/>
                <w:lang w:val="es-CO"/>
              </w:rPr>
              <w:t>Trastornos emocionales diversos</w:t>
            </w:r>
          </w:p>
        </w:tc>
        <w:tc>
          <w:tcPr>
            <w:tcW w:w="2858" w:type="dxa"/>
          </w:tcPr>
          <w:p w:rsidR="00481FBA" w:rsidRPr="00481FBA" w:rsidRDefault="00481FBA" w:rsidP="00481FBA">
            <w:pPr>
              <w:pStyle w:val="Prrafodelista"/>
              <w:numPr>
                <w:ilvl w:val="0"/>
                <w:numId w:val="21"/>
              </w:numPr>
              <w:tabs>
                <w:tab w:val="clear" w:pos="720"/>
                <w:tab w:val="num" w:pos="261"/>
              </w:tabs>
              <w:autoSpaceDE w:val="0"/>
              <w:autoSpaceDN w:val="0"/>
              <w:adjustRightInd w:val="0"/>
              <w:spacing w:after="0" w:line="200" w:lineRule="atLeast"/>
              <w:ind w:left="261" w:hanging="261"/>
              <w:jc w:val="both"/>
              <w:rPr>
                <w:rFonts w:cstheme="minorHAnsi"/>
                <w:color w:val="000000"/>
                <w:sz w:val="20"/>
                <w:szCs w:val="20"/>
                <w:lang w:val="es-CO"/>
              </w:rPr>
            </w:pPr>
            <w:r w:rsidRPr="00481FBA">
              <w:rPr>
                <w:rFonts w:cstheme="minorHAnsi"/>
                <w:color w:val="000000"/>
                <w:sz w:val="20"/>
                <w:szCs w:val="20"/>
                <w:lang w:val="es-CO"/>
              </w:rPr>
              <w:t>Fracaso escolar</w:t>
            </w:r>
          </w:p>
        </w:tc>
        <w:tc>
          <w:tcPr>
            <w:tcW w:w="2859" w:type="dxa"/>
          </w:tcPr>
          <w:p w:rsidR="00481FBA" w:rsidRPr="00481FBA" w:rsidRDefault="00481FBA" w:rsidP="00481FBA">
            <w:pPr>
              <w:pStyle w:val="Prrafodelista"/>
              <w:numPr>
                <w:ilvl w:val="0"/>
                <w:numId w:val="21"/>
              </w:numPr>
              <w:tabs>
                <w:tab w:val="clear" w:pos="720"/>
                <w:tab w:val="num" w:pos="238"/>
              </w:tabs>
              <w:autoSpaceDE w:val="0"/>
              <w:autoSpaceDN w:val="0"/>
              <w:adjustRightInd w:val="0"/>
              <w:spacing w:after="0" w:line="200" w:lineRule="atLeast"/>
              <w:ind w:left="238" w:hanging="238"/>
              <w:jc w:val="both"/>
              <w:rPr>
                <w:rFonts w:cstheme="minorHAnsi"/>
                <w:color w:val="000000"/>
                <w:sz w:val="20"/>
                <w:szCs w:val="20"/>
                <w:lang w:val="es-CO"/>
              </w:rPr>
            </w:pPr>
            <w:r w:rsidRPr="00481FBA">
              <w:rPr>
                <w:rFonts w:cstheme="minorHAnsi"/>
                <w:color w:val="000000"/>
                <w:sz w:val="20"/>
                <w:szCs w:val="20"/>
                <w:lang w:val="es-CO"/>
              </w:rPr>
              <w:t>Prostitución</w:t>
            </w:r>
          </w:p>
          <w:p w:rsidR="00481FBA" w:rsidRPr="00481FBA" w:rsidRDefault="00481FBA" w:rsidP="00481FBA">
            <w:pPr>
              <w:pStyle w:val="Prrafodelista"/>
              <w:numPr>
                <w:ilvl w:val="0"/>
                <w:numId w:val="21"/>
              </w:numPr>
              <w:tabs>
                <w:tab w:val="clear" w:pos="720"/>
                <w:tab w:val="num" w:pos="238"/>
              </w:tabs>
              <w:autoSpaceDE w:val="0"/>
              <w:autoSpaceDN w:val="0"/>
              <w:adjustRightInd w:val="0"/>
              <w:spacing w:after="0" w:line="200" w:lineRule="atLeast"/>
              <w:ind w:left="238" w:hanging="238"/>
              <w:jc w:val="both"/>
              <w:rPr>
                <w:rFonts w:cstheme="minorHAnsi"/>
                <w:color w:val="000000"/>
                <w:sz w:val="20"/>
                <w:szCs w:val="20"/>
                <w:lang w:val="es-CO"/>
              </w:rPr>
            </w:pPr>
            <w:r w:rsidRPr="00481FBA">
              <w:rPr>
                <w:rFonts w:cstheme="minorHAnsi"/>
                <w:color w:val="000000"/>
                <w:sz w:val="20"/>
                <w:szCs w:val="20"/>
                <w:lang w:val="es-CO"/>
              </w:rPr>
              <w:t>Promiscuidad sexual</w:t>
            </w:r>
          </w:p>
          <w:p w:rsidR="00481FBA" w:rsidRPr="00481FBA" w:rsidRDefault="00481FBA" w:rsidP="00481FBA">
            <w:pPr>
              <w:pStyle w:val="Prrafodelista"/>
              <w:numPr>
                <w:ilvl w:val="0"/>
                <w:numId w:val="21"/>
              </w:numPr>
              <w:tabs>
                <w:tab w:val="clear" w:pos="720"/>
                <w:tab w:val="num" w:pos="238"/>
              </w:tabs>
              <w:autoSpaceDE w:val="0"/>
              <w:autoSpaceDN w:val="0"/>
              <w:adjustRightInd w:val="0"/>
              <w:spacing w:after="0" w:line="200" w:lineRule="atLeast"/>
              <w:ind w:left="238" w:hanging="238"/>
              <w:jc w:val="both"/>
              <w:rPr>
                <w:rFonts w:cstheme="minorHAnsi"/>
                <w:color w:val="000000"/>
                <w:sz w:val="20"/>
                <w:szCs w:val="20"/>
                <w:lang w:val="es-CO"/>
              </w:rPr>
            </w:pPr>
            <w:r w:rsidRPr="00481FBA">
              <w:rPr>
                <w:rFonts w:cstheme="minorHAnsi"/>
                <w:color w:val="000000"/>
                <w:sz w:val="20"/>
                <w:szCs w:val="20"/>
                <w:lang w:val="es-CO"/>
              </w:rPr>
              <w:t>Alcoholismo</w:t>
            </w:r>
          </w:p>
          <w:p w:rsidR="00481FBA" w:rsidRPr="00481FBA" w:rsidRDefault="00481FBA" w:rsidP="00481FBA">
            <w:pPr>
              <w:pStyle w:val="Prrafodelista"/>
              <w:numPr>
                <w:ilvl w:val="0"/>
                <w:numId w:val="21"/>
              </w:numPr>
              <w:tabs>
                <w:tab w:val="clear" w:pos="720"/>
                <w:tab w:val="num" w:pos="238"/>
              </w:tabs>
              <w:autoSpaceDE w:val="0"/>
              <w:autoSpaceDN w:val="0"/>
              <w:adjustRightInd w:val="0"/>
              <w:spacing w:after="0" w:line="200" w:lineRule="atLeast"/>
              <w:ind w:left="238" w:hanging="238"/>
              <w:jc w:val="both"/>
              <w:rPr>
                <w:rFonts w:cstheme="minorHAnsi"/>
                <w:color w:val="000000"/>
                <w:sz w:val="20"/>
                <w:szCs w:val="20"/>
                <w:lang w:val="es-CO"/>
              </w:rPr>
            </w:pPr>
            <w:r w:rsidRPr="00481FBA">
              <w:rPr>
                <w:rFonts w:cstheme="minorHAnsi"/>
                <w:color w:val="000000"/>
                <w:sz w:val="20"/>
                <w:szCs w:val="20"/>
                <w:lang w:val="es-CO"/>
              </w:rPr>
              <w:t>Drogadicción</w:t>
            </w:r>
          </w:p>
          <w:p w:rsidR="00481FBA" w:rsidRPr="00481FBA" w:rsidRDefault="00481FBA" w:rsidP="00481FBA">
            <w:pPr>
              <w:pStyle w:val="Prrafodelista"/>
              <w:numPr>
                <w:ilvl w:val="0"/>
                <w:numId w:val="21"/>
              </w:numPr>
              <w:tabs>
                <w:tab w:val="clear" w:pos="720"/>
                <w:tab w:val="num" w:pos="238"/>
              </w:tabs>
              <w:autoSpaceDE w:val="0"/>
              <w:autoSpaceDN w:val="0"/>
              <w:adjustRightInd w:val="0"/>
              <w:spacing w:after="0" w:line="200" w:lineRule="atLeast"/>
              <w:ind w:left="238" w:hanging="238"/>
              <w:jc w:val="both"/>
              <w:rPr>
                <w:rFonts w:cstheme="minorHAnsi"/>
                <w:color w:val="000000"/>
                <w:sz w:val="20"/>
                <w:szCs w:val="20"/>
                <w:lang w:val="es-CO"/>
              </w:rPr>
            </w:pPr>
            <w:r w:rsidRPr="00481FBA">
              <w:rPr>
                <w:rFonts w:cstheme="minorHAnsi"/>
                <w:color w:val="000000"/>
                <w:sz w:val="20"/>
                <w:szCs w:val="20"/>
                <w:lang w:val="es-CO"/>
              </w:rPr>
              <w:t>Delincuencia</w:t>
            </w:r>
          </w:p>
          <w:p w:rsidR="00481FBA" w:rsidRPr="00481FBA" w:rsidRDefault="00481FBA" w:rsidP="00481FBA">
            <w:pPr>
              <w:pStyle w:val="Prrafodelista"/>
              <w:numPr>
                <w:ilvl w:val="0"/>
                <w:numId w:val="21"/>
              </w:numPr>
              <w:tabs>
                <w:tab w:val="clear" w:pos="720"/>
                <w:tab w:val="num" w:pos="238"/>
              </w:tabs>
              <w:autoSpaceDE w:val="0"/>
              <w:autoSpaceDN w:val="0"/>
              <w:adjustRightInd w:val="0"/>
              <w:spacing w:after="0" w:line="200" w:lineRule="atLeast"/>
              <w:ind w:left="238" w:hanging="238"/>
              <w:jc w:val="both"/>
              <w:rPr>
                <w:rFonts w:cstheme="minorHAnsi"/>
                <w:color w:val="000000"/>
                <w:sz w:val="20"/>
                <w:szCs w:val="20"/>
                <w:lang w:val="es-CO"/>
              </w:rPr>
            </w:pPr>
            <w:r w:rsidRPr="00481FBA">
              <w:rPr>
                <w:rFonts w:cstheme="minorHAnsi"/>
                <w:color w:val="000000"/>
                <w:sz w:val="20"/>
                <w:szCs w:val="20"/>
                <w:lang w:val="es-CO"/>
              </w:rPr>
              <w:t>Inadaptación social</w:t>
            </w:r>
          </w:p>
          <w:p w:rsidR="00481FBA" w:rsidRPr="00481FBA" w:rsidRDefault="00481FBA" w:rsidP="00481FBA">
            <w:pPr>
              <w:pStyle w:val="Prrafodelista"/>
              <w:numPr>
                <w:ilvl w:val="0"/>
                <w:numId w:val="21"/>
              </w:numPr>
              <w:tabs>
                <w:tab w:val="clear" w:pos="720"/>
                <w:tab w:val="num" w:pos="238"/>
              </w:tabs>
              <w:autoSpaceDE w:val="0"/>
              <w:autoSpaceDN w:val="0"/>
              <w:adjustRightInd w:val="0"/>
              <w:spacing w:after="0" w:line="200" w:lineRule="atLeast"/>
              <w:ind w:left="238" w:hanging="238"/>
              <w:jc w:val="both"/>
              <w:rPr>
                <w:rFonts w:cstheme="minorHAnsi"/>
                <w:color w:val="000000"/>
                <w:sz w:val="20"/>
                <w:szCs w:val="20"/>
                <w:lang w:val="es-CO"/>
              </w:rPr>
            </w:pPr>
            <w:r w:rsidRPr="00481FBA">
              <w:rPr>
                <w:rFonts w:cstheme="minorHAnsi"/>
                <w:color w:val="000000"/>
                <w:sz w:val="20"/>
                <w:szCs w:val="20"/>
                <w:lang w:val="es-CO"/>
              </w:rPr>
              <w:t>Relaciones familiares conflictivas</w:t>
            </w:r>
          </w:p>
        </w:tc>
      </w:tr>
    </w:tbl>
    <w:p w:rsidR="00C11656" w:rsidRDefault="00C11656" w:rsidP="00C75A11">
      <w:pPr>
        <w:pStyle w:val="Ttulo3"/>
        <w:spacing w:after="240"/>
        <w:rPr>
          <w:lang w:val="es-CO"/>
        </w:rPr>
      </w:pPr>
    </w:p>
    <w:p w:rsidR="00A958A2" w:rsidRPr="00C75A11" w:rsidRDefault="00C75A11" w:rsidP="00C75A11">
      <w:pPr>
        <w:pStyle w:val="Ttulo3"/>
        <w:spacing w:after="240"/>
        <w:rPr>
          <w:lang w:val="es-CO"/>
        </w:rPr>
      </w:pPr>
      <w:bookmarkStart w:id="17" w:name="_Toc324779189"/>
      <w:r w:rsidRPr="00C75A11">
        <w:rPr>
          <w:lang w:val="es-CO"/>
        </w:rPr>
        <w:t>3</w:t>
      </w:r>
      <w:r w:rsidRPr="00C75A11">
        <w:rPr>
          <w:bCs w:val="0"/>
          <w:lang w:val="es-CO"/>
        </w:rPr>
        <w:t>.1.</w:t>
      </w:r>
      <w:r w:rsidR="003C0D00">
        <w:rPr>
          <w:bCs w:val="0"/>
          <w:lang w:val="es-CO"/>
        </w:rPr>
        <w:t>6</w:t>
      </w:r>
      <w:r w:rsidRPr="00C75A11">
        <w:rPr>
          <w:bCs w:val="0"/>
          <w:lang w:val="es-CO"/>
        </w:rPr>
        <w:t xml:space="preserve"> ¿Qué hacer  ante un posible caso de abuso</w:t>
      </w:r>
      <w:r>
        <w:rPr>
          <w:bCs w:val="0"/>
          <w:lang w:val="es-CO"/>
        </w:rPr>
        <w:t xml:space="preserve"> en las Instituciones Educativas</w:t>
      </w:r>
      <w:r w:rsidRPr="00C75A11">
        <w:rPr>
          <w:bCs w:val="0"/>
          <w:lang w:val="es-CO"/>
        </w:rPr>
        <w:t>?</w:t>
      </w:r>
      <w:bookmarkEnd w:id="17"/>
    </w:p>
    <w:p w:rsidR="00A958A2" w:rsidRPr="00C75A11" w:rsidRDefault="00A958A2" w:rsidP="00947603">
      <w:pPr>
        <w:pStyle w:val="Blockquote"/>
        <w:numPr>
          <w:ilvl w:val="0"/>
          <w:numId w:val="15"/>
        </w:numPr>
        <w:spacing w:line="276" w:lineRule="auto"/>
        <w:ind w:left="360"/>
        <w:jc w:val="both"/>
        <w:rPr>
          <w:rFonts w:asciiTheme="minorHAnsi" w:hAnsiTheme="minorHAnsi" w:cstheme="minorHAnsi"/>
          <w:sz w:val="28"/>
        </w:rPr>
      </w:pPr>
      <w:r w:rsidRPr="00C75A11">
        <w:rPr>
          <w:rFonts w:asciiTheme="minorHAnsi" w:hAnsiTheme="minorHAnsi" w:cstheme="minorHAnsi"/>
          <w:sz w:val="22"/>
        </w:rPr>
        <w:t>Propiciar la confianza de los niños y escucharles. Padres y educadores deben animarles a hablar ("Ten confianza en mí", "Puedes contarme lo que sea", "Quiero escuchar lo que me quieres decir", "Yo puedo ayudarte a solucionarlo").</w:t>
      </w:r>
    </w:p>
    <w:p w:rsidR="00C75A11" w:rsidRPr="00C75A11" w:rsidRDefault="00A958A2" w:rsidP="00947603">
      <w:pPr>
        <w:pStyle w:val="Blockquote"/>
        <w:numPr>
          <w:ilvl w:val="0"/>
          <w:numId w:val="15"/>
        </w:numPr>
        <w:spacing w:line="276" w:lineRule="auto"/>
        <w:ind w:left="360"/>
        <w:jc w:val="both"/>
        <w:rPr>
          <w:rFonts w:asciiTheme="minorHAnsi" w:hAnsiTheme="minorHAnsi" w:cstheme="minorHAnsi"/>
          <w:sz w:val="28"/>
        </w:rPr>
      </w:pPr>
      <w:r w:rsidRPr="00C75A11">
        <w:rPr>
          <w:rFonts w:asciiTheme="minorHAnsi" w:hAnsiTheme="minorHAnsi" w:cstheme="minorHAnsi"/>
          <w:sz w:val="22"/>
        </w:rPr>
        <w:t>Creer al niño. No hay que cuestionar la veracidad de los hechos</w:t>
      </w:r>
      <w:r w:rsidR="00C75A11">
        <w:rPr>
          <w:rFonts w:asciiTheme="minorHAnsi" w:hAnsiTheme="minorHAnsi" w:cstheme="minorHAnsi"/>
          <w:sz w:val="22"/>
        </w:rPr>
        <w:t>.</w:t>
      </w:r>
    </w:p>
    <w:p w:rsidR="00A958A2" w:rsidRPr="00C75A11" w:rsidRDefault="00A958A2" w:rsidP="00947603">
      <w:pPr>
        <w:pStyle w:val="Blockquote"/>
        <w:numPr>
          <w:ilvl w:val="0"/>
          <w:numId w:val="15"/>
        </w:numPr>
        <w:spacing w:line="276" w:lineRule="auto"/>
        <w:ind w:left="360"/>
        <w:jc w:val="both"/>
        <w:rPr>
          <w:rFonts w:asciiTheme="minorHAnsi" w:hAnsiTheme="minorHAnsi" w:cstheme="minorHAnsi"/>
          <w:sz w:val="28"/>
        </w:rPr>
      </w:pPr>
      <w:r w:rsidRPr="00C75A11">
        <w:rPr>
          <w:rFonts w:asciiTheme="minorHAnsi" w:hAnsiTheme="minorHAnsi" w:cstheme="minorHAnsi"/>
          <w:sz w:val="22"/>
        </w:rPr>
        <w:t>Decirle que no es culpable. Casi siempre muestran sentimientos de culpabilidad, por lo que es muy importante dejarle claro que él no tiene ninguna culpa, que el responsable es el agresor ("Tú no has hecho nada malo", "No es tu culpa", "Tú no has podido evitarlo).</w:t>
      </w:r>
    </w:p>
    <w:p w:rsidR="00A958A2" w:rsidRPr="00C75A11" w:rsidRDefault="00A958A2" w:rsidP="00947603">
      <w:pPr>
        <w:pStyle w:val="Blockquote"/>
        <w:numPr>
          <w:ilvl w:val="0"/>
          <w:numId w:val="15"/>
        </w:numPr>
        <w:spacing w:line="276" w:lineRule="auto"/>
        <w:ind w:left="360"/>
        <w:jc w:val="both"/>
        <w:rPr>
          <w:rFonts w:asciiTheme="minorHAnsi" w:hAnsiTheme="minorHAnsi" w:cstheme="minorHAnsi"/>
          <w:sz w:val="28"/>
        </w:rPr>
      </w:pPr>
      <w:r w:rsidRPr="00C75A11">
        <w:rPr>
          <w:rFonts w:asciiTheme="minorHAnsi" w:hAnsiTheme="minorHAnsi" w:cstheme="minorHAnsi"/>
          <w:sz w:val="22"/>
        </w:rPr>
        <w:t>Hacer que se sienta orgulloso por haberlo contado. Quienes comunican estos hechos son valientes ("Estoy muy orgulloso de ti por habérmelo contado", "Has sido muy valiente al contarme esto").</w:t>
      </w:r>
    </w:p>
    <w:p w:rsidR="00A958A2" w:rsidRPr="00C75A11" w:rsidRDefault="00A958A2" w:rsidP="00947603">
      <w:pPr>
        <w:pStyle w:val="Blockquote"/>
        <w:numPr>
          <w:ilvl w:val="0"/>
          <w:numId w:val="15"/>
        </w:numPr>
        <w:spacing w:line="276" w:lineRule="auto"/>
        <w:ind w:left="360"/>
        <w:jc w:val="both"/>
        <w:rPr>
          <w:rFonts w:asciiTheme="minorHAnsi" w:hAnsiTheme="minorHAnsi" w:cstheme="minorHAnsi"/>
          <w:sz w:val="28"/>
        </w:rPr>
      </w:pPr>
      <w:r w:rsidRPr="00C75A11">
        <w:rPr>
          <w:rFonts w:asciiTheme="minorHAnsi" w:hAnsiTheme="minorHAnsi" w:cstheme="minorHAnsi"/>
          <w:sz w:val="22"/>
        </w:rPr>
        <w:t>Asegurarle que no le ocurrirá nada, que el abuso no se repetirá y no habrá represalias ("Ahora que me lo has contado, ya no volverá a suceder").</w:t>
      </w:r>
    </w:p>
    <w:p w:rsidR="00A958A2" w:rsidRPr="00C75A11" w:rsidRDefault="00A958A2" w:rsidP="00947603">
      <w:pPr>
        <w:pStyle w:val="Blockquote"/>
        <w:numPr>
          <w:ilvl w:val="0"/>
          <w:numId w:val="15"/>
        </w:numPr>
        <w:spacing w:line="276" w:lineRule="auto"/>
        <w:ind w:left="360"/>
        <w:jc w:val="both"/>
        <w:rPr>
          <w:rFonts w:asciiTheme="minorHAnsi" w:hAnsiTheme="minorHAnsi" w:cstheme="minorHAnsi"/>
          <w:sz w:val="28"/>
        </w:rPr>
      </w:pPr>
      <w:r w:rsidRPr="00C75A11">
        <w:rPr>
          <w:rFonts w:asciiTheme="minorHAnsi" w:hAnsiTheme="minorHAnsi" w:cstheme="minorHAnsi"/>
          <w:sz w:val="22"/>
        </w:rPr>
        <w:t>Decirle que saldrá adelante ("Sé que ahora te sientes mal, pero te vamos a ayudar para que vuelvas a sentirte bien").</w:t>
      </w:r>
    </w:p>
    <w:p w:rsidR="00A958A2" w:rsidRPr="00C75A11" w:rsidRDefault="00A958A2" w:rsidP="00947603">
      <w:pPr>
        <w:pStyle w:val="Blockquote"/>
        <w:numPr>
          <w:ilvl w:val="0"/>
          <w:numId w:val="15"/>
        </w:numPr>
        <w:spacing w:line="276" w:lineRule="auto"/>
        <w:ind w:left="360"/>
        <w:jc w:val="both"/>
        <w:rPr>
          <w:rFonts w:asciiTheme="minorHAnsi" w:hAnsiTheme="minorHAnsi" w:cstheme="minorHAnsi"/>
          <w:sz w:val="28"/>
        </w:rPr>
      </w:pPr>
      <w:r w:rsidRPr="00C75A11">
        <w:rPr>
          <w:rFonts w:asciiTheme="minorHAnsi" w:hAnsiTheme="minorHAnsi" w:cstheme="minorHAnsi"/>
          <w:sz w:val="22"/>
        </w:rPr>
        <w:t>Expresarle afecto. Necesitan sentirse seguros y queridos, sobre todo en situaciones traumáticas como en los casos de abusos sexuales.</w:t>
      </w:r>
    </w:p>
    <w:p w:rsidR="00A958A2" w:rsidRPr="00C75A11" w:rsidRDefault="00A958A2" w:rsidP="00947603">
      <w:pPr>
        <w:pStyle w:val="Blockquote"/>
        <w:numPr>
          <w:ilvl w:val="0"/>
          <w:numId w:val="15"/>
        </w:numPr>
        <w:spacing w:line="276" w:lineRule="auto"/>
        <w:ind w:left="360"/>
        <w:jc w:val="both"/>
        <w:rPr>
          <w:rFonts w:ascii="Arial" w:hAnsi="Arial"/>
          <w:bCs/>
          <w:color w:val="FF0000"/>
        </w:rPr>
      </w:pPr>
      <w:r w:rsidRPr="00C75A11">
        <w:rPr>
          <w:rFonts w:asciiTheme="minorHAnsi" w:hAnsiTheme="minorHAnsi" w:cstheme="minorHAnsi"/>
          <w:sz w:val="22"/>
        </w:rPr>
        <w:t>Comunicar el abuso a la familia o a l</w:t>
      </w:r>
      <w:r w:rsidR="00C75A11" w:rsidRPr="00C75A11">
        <w:rPr>
          <w:rFonts w:asciiTheme="minorHAnsi" w:hAnsiTheme="minorHAnsi" w:cstheme="minorHAnsi"/>
          <w:sz w:val="22"/>
        </w:rPr>
        <w:t>a comisaria de familia, al ICBF, o al servicio de salud, según la red institucional existente en cada municipio.</w:t>
      </w:r>
      <w:r w:rsidRPr="00C75A11">
        <w:rPr>
          <w:rFonts w:asciiTheme="minorHAnsi" w:hAnsiTheme="minorHAnsi" w:cstheme="minorHAnsi"/>
          <w:sz w:val="22"/>
        </w:rPr>
        <w:t xml:space="preserve"> Hay que informar a la familia de lo ocurrido cuanto antes, para que busquen la ayuda necesaria y protejan al niño para que el abuso no vuelva a producirse. Si el abuso es intrafamiliar, se debe informar a un familiar directo diferente del agresor. En estos casos conviene seguir el caso, llamando a la familia o concertando entrevistas con ella para comprobar si está intentando resolver el problema o si se está ocultando o negando, como ocurre muchas veces. </w:t>
      </w:r>
    </w:p>
    <w:p w:rsidR="00A958A2" w:rsidRPr="00C11656" w:rsidRDefault="00C75A11" w:rsidP="00C75A11">
      <w:pPr>
        <w:pStyle w:val="Ttulo4"/>
        <w:rPr>
          <w:b w:val="0"/>
          <w:i w:val="0"/>
        </w:rPr>
      </w:pPr>
      <w:bookmarkStart w:id="18" w:name="_Toc324779190"/>
      <w:r w:rsidRPr="00C75A11">
        <w:rPr>
          <w:bCs w:val="0"/>
        </w:rPr>
        <w:t>3.1.</w:t>
      </w:r>
      <w:r w:rsidR="003C0D00">
        <w:rPr>
          <w:bCs w:val="0"/>
        </w:rPr>
        <w:t>6</w:t>
      </w:r>
      <w:r w:rsidRPr="00C75A11">
        <w:rPr>
          <w:bCs w:val="0"/>
        </w:rPr>
        <w:t>.1 Lo que nunca hay que hacer</w:t>
      </w:r>
      <w:sdt>
        <w:sdtPr>
          <w:rPr>
            <w:bCs w:val="0"/>
          </w:rPr>
          <w:id w:val="1368926"/>
          <w:citation/>
        </w:sdtPr>
        <w:sdtEndPr>
          <w:rPr>
            <w:color w:val="auto"/>
            <w:sz w:val="18"/>
          </w:rPr>
        </w:sdtEndPr>
        <w:sdtContent>
          <w:r w:rsidR="00231A7B" w:rsidRPr="00C11656">
            <w:rPr>
              <w:bCs w:val="0"/>
              <w:color w:val="auto"/>
              <w:sz w:val="18"/>
            </w:rPr>
            <w:fldChar w:fldCharType="begin"/>
          </w:r>
          <w:r w:rsidR="00C11656" w:rsidRPr="00C11656">
            <w:rPr>
              <w:b w:val="0"/>
              <w:bCs w:val="0"/>
              <w:i w:val="0"/>
              <w:color w:val="auto"/>
              <w:sz w:val="18"/>
              <w:lang w:val="es-CO"/>
            </w:rPr>
            <w:instrText xml:space="preserve"> CITATION Fél97 \l 9226 </w:instrText>
          </w:r>
          <w:r w:rsidR="00231A7B" w:rsidRPr="00C11656">
            <w:rPr>
              <w:bCs w:val="0"/>
              <w:color w:val="auto"/>
              <w:sz w:val="18"/>
            </w:rPr>
            <w:fldChar w:fldCharType="separate"/>
          </w:r>
          <w:r w:rsidR="00317E40">
            <w:rPr>
              <w:b w:val="0"/>
              <w:bCs w:val="0"/>
              <w:i w:val="0"/>
              <w:noProof/>
              <w:color w:val="auto"/>
              <w:sz w:val="18"/>
              <w:lang w:val="es-CO"/>
            </w:rPr>
            <w:t xml:space="preserve"> </w:t>
          </w:r>
          <w:r w:rsidR="00317E40" w:rsidRPr="00317E40">
            <w:rPr>
              <w:noProof/>
              <w:color w:val="auto"/>
              <w:sz w:val="18"/>
              <w:lang w:val="es-CO"/>
            </w:rPr>
            <w:t>(7)</w:t>
          </w:r>
          <w:r w:rsidR="00231A7B" w:rsidRPr="00C11656">
            <w:rPr>
              <w:bCs w:val="0"/>
              <w:color w:val="auto"/>
              <w:sz w:val="18"/>
            </w:rPr>
            <w:fldChar w:fldCharType="end"/>
          </w:r>
        </w:sdtContent>
      </w:sdt>
      <w:bookmarkEnd w:id="18"/>
    </w:p>
    <w:p w:rsidR="00C75A11" w:rsidRDefault="00A958A2" w:rsidP="00C75A11">
      <w:pPr>
        <w:pStyle w:val="Blockquote"/>
        <w:numPr>
          <w:ilvl w:val="0"/>
          <w:numId w:val="15"/>
        </w:numPr>
        <w:spacing w:line="276" w:lineRule="auto"/>
        <w:ind w:left="360"/>
        <w:jc w:val="both"/>
        <w:rPr>
          <w:rFonts w:asciiTheme="minorHAnsi" w:hAnsiTheme="minorHAnsi" w:cstheme="minorHAnsi"/>
          <w:sz w:val="22"/>
        </w:rPr>
      </w:pPr>
      <w:r w:rsidRPr="00C75A11">
        <w:rPr>
          <w:rFonts w:asciiTheme="minorHAnsi" w:hAnsiTheme="minorHAnsi" w:cstheme="minorHAnsi"/>
          <w:sz w:val="22"/>
        </w:rPr>
        <w:t xml:space="preserve">Culpar al niño del abuso. Nunca hay que abordarle con preguntas como: "¿Por qué le dejaste hacerlo?", "¿Por qué no me lo dijiste antes?", "¿Por qué no dijiste no, huiste o luchaste". </w:t>
      </w:r>
    </w:p>
    <w:p w:rsidR="00A958A2" w:rsidRPr="00C75A11" w:rsidRDefault="00A958A2" w:rsidP="00C75A11">
      <w:pPr>
        <w:pStyle w:val="Blockquote"/>
        <w:numPr>
          <w:ilvl w:val="0"/>
          <w:numId w:val="15"/>
        </w:numPr>
        <w:spacing w:line="276" w:lineRule="auto"/>
        <w:ind w:left="360"/>
        <w:jc w:val="both"/>
        <w:rPr>
          <w:rFonts w:asciiTheme="minorHAnsi" w:hAnsiTheme="minorHAnsi" w:cstheme="minorHAnsi"/>
          <w:sz w:val="22"/>
        </w:rPr>
      </w:pPr>
      <w:r w:rsidRPr="00C75A11">
        <w:rPr>
          <w:rFonts w:asciiTheme="minorHAnsi" w:hAnsiTheme="minorHAnsi" w:cstheme="minorHAnsi"/>
          <w:sz w:val="22"/>
        </w:rPr>
        <w:t>Negar que el abuso ha ocurrido ("¿Estás seguro/a?", "No es verdad, debe ser un malentendido", "No inventes esas historias").</w:t>
      </w:r>
    </w:p>
    <w:p w:rsidR="00A958A2" w:rsidRPr="00C75A11" w:rsidRDefault="00A958A2" w:rsidP="00C75A11">
      <w:pPr>
        <w:pStyle w:val="Blockquote"/>
        <w:numPr>
          <w:ilvl w:val="0"/>
          <w:numId w:val="15"/>
        </w:numPr>
        <w:spacing w:line="276" w:lineRule="auto"/>
        <w:ind w:left="360"/>
        <w:jc w:val="both"/>
        <w:rPr>
          <w:rFonts w:asciiTheme="minorHAnsi" w:hAnsiTheme="minorHAnsi" w:cstheme="minorHAnsi"/>
          <w:sz w:val="22"/>
        </w:rPr>
      </w:pPr>
      <w:r w:rsidRPr="00C75A11">
        <w:rPr>
          <w:rFonts w:asciiTheme="minorHAnsi" w:hAnsiTheme="minorHAnsi" w:cstheme="minorHAnsi"/>
          <w:sz w:val="22"/>
        </w:rPr>
        <w:t>Expresar alarma, angustia por el niño/a o por el agresor.</w:t>
      </w:r>
    </w:p>
    <w:p w:rsidR="00A958A2" w:rsidRPr="00C75A11" w:rsidRDefault="00A958A2" w:rsidP="00C75A11">
      <w:pPr>
        <w:pStyle w:val="Blockquote"/>
        <w:numPr>
          <w:ilvl w:val="0"/>
          <w:numId w:val="15"/>
        </w:numPr>
        <w:spacing w:line="276" w:lineRule="auto"/>
        <w:ind w:left="360"/>
        <w:jc w:val="both"/>
        <w:rPr>
          <w:rFonts w:asciiTheme="minorHAnsi" w:hAnsiTheme="minorHAnsi" w:cstheme="minorHAnsi"/>
          <w:sz w:val="22"/>
        </w:rPr>
      </w:pPr>
      <w:r w:rsidRPr="00C75A11">
        <w:rPr>
          <w:rFonts w:asciiTheme="minorHAnsi" w:hAnsiTheme="minorHAnsi" w:cstheme="minorHAnsi"/>
          <w:sz w:val="22"/>
        </w:rPr>
        <w:lastRenderedPageBreak/>
        <w:t>Tratar al niño/a de forma diferente. Evitar tocarle, acariciarle, hablar de él o ella como la víctima.</w:t>
      </w:r>
    </w:p>
    <w:p w:rsidR="00A958A2" w:rsidRPr="00C75A11" w:rsidRDefault="00A958A2" w:rsidP="00C75A11">
      <w:pPr>
        <w:pStyle w:val="Blockquote"/>
        <w:numPr>
          <w:ilvl w:val="0"/>
          <w:numId w:val="15"/>
        </w:numPr>
        <w:spacing w:line="276" w:lineRule="auto"/>
        <w:ind w:left="360"/>
        <w:jc w:val="both"/>
        <w:rPr>
          <w:rFonts w:asciiTheme="minorHAnsi" w:hAnsiTheme="minorHAnsi" w:cstheme="minorHAnsi"/>
          <w:sz w:val="22"/>
        </w:rPr>
      </w:pPr>
      <w:r w:rsidRPr="00C75A11">
        <w:rPr>
          <w:rFonts w:asciiTheme="minorHAnsi" w:hAnsiTheme="minorHAnsi" w:cstheme="minorHAnsi"/>
          <w:sz w:val="22"/>
        </w:rPr>
        <w:t>Sobreprotegerle.</w:t>
      </w:r>
    </w:p>
    <w:p w:rsidR="0041502E" w:rsidRDefault="00217866" w:rsidP="00217866">
      <w:pPr>
        <w:pStyle w:val="Ttulo4"/>
      </w:pPr>
      <w:bookmarkStart w:id="19" w:name="_Toc324779191"/>
      <w:r>
        <w:t>3.1.6.2  ¿A donde acudir frente a un posible caso de abuso sexual?</w:t>
      </w:r>
      <w:bookmarkEnd w:id="19"/>
    </w:p>
    <w:p w:rsidR="00217866" w:rsidRDefault="00217866" w:rsidP="003521F0">
      <w:pPr>
        <w:spacing w:before="240"/>
      </w:pPr>
      <w:r>
        <w:t>En caso de conocer un caso de abuso sexual puede acudir</w:t>
      </w:r>
      <w:r w:rsidR="0093508E">
        <w:t xml:space="preserve"> en su municipio a</w:t>
      </w:r>
      <w:r>
        <w:t>:</w:t>
      </w:r>
    </w:p>
    <w:p w:rsidR="00217866" w:rsidRDefault="00217866" w:rsidP="00217866">
      <w:pPr>
        <w:pStyle w:val="Prrafodelista"/>
        <w:numPr>
          <w:ilvl w:val="0"/>
          <w:numId w:val="49"/>
        </w:numPr>
      </w:pPr>
      <w:r>
        <w:t>Comisaria de Familia</w:t>
      </w:r>
    </w:p>
    <w:p w:rsidR="00217866" w:rsidRDefault="00217866" w:rsidP="00217866">
      <w:pPr>
        <w:pStyle w:val="Prrafodelista"/>
        <w:numPr>
          <w:ilvl w:val="0"/>
          <w:numId w:val="49"/>
        </w:numPr>
      </w:pPr>
      <w:r>
        <w:t>Fiscalía General de la Nación: Policía Judicial, Unidad de Reacción Inmediata (URI)</w:t>
      </w:r>
    </w:p>
    <w:p w:rsidR="00217866" w:rsidRDefault="00217866" w:rsidP="00217866">
      <w:pPr>
        <w:pStyle w:val="Prrafodelista"/>
        <w:numPr>
          <w:ilvl w:val="0"/>
          <w:numId w:val="49"/>
        </w:numPr>
      </w:pPr>
      <w:r>
        <w:t>Centros Zonales del Instituto Colombiano de Bienestar Familiar (ICBF)</w:t>
      </w:r>
    </w:p>
    <w:p w:rsidR="00217866" w:rsidRDefault="00217866" w:rsidP="00217866">
      <w:pPr>
        <w:pStyle w:val="Prrafodelista"/>
        <w:numPr>
          <w:ilvl w:val="0"/>
          <w:numId w:val="49"/>
        </w:numPr>
      </w:pPr>
      <w:r>
        <w:t>Hospital</w:t>
      </w:r>
    </w:p>
    <w:p w:rsidR="00217866" w:rsidRDefault="00217866" w:rsidP="00217866">
      <w:pPr>
        <w:pStyle w:val="Prrafodelista"/>
        <w:numPr>
          <w:ilvl w:val="0"/>
          <w:numId w:val="49"/>
        </w:numPr>
      </w:pPr>
      <w:r>
        <w:t>Personería</w:t>
      </w:r>
    </w:p>
    <w:p w:rsidR="00217866" w:rsidRDefault="00217866" w:rsidP="00217866">
      <w:pPr>
        <w:pStyle w:val="Prrafodelista"/>
        <w:numPr>
          <w:ilvl w:val="0"/>
          <w:numId w:val="49"/>
        </w:numPr>
      </w:pPr>
      <w:r>
        <w:t xml:space="preserve">Inspección de Policía  </w:t>
      </w:r>
    </w:p>
    <w:p w:rsidR="003521F0" w:rsidRPr="003521F0" w:rsidRDefault="003521F0" w:rsidP="001A2C63">
      <w:pPr>
        <w:spacing w:line="360" w:lineRule="auto"/>
        <w:rPr>
          <w:u w:val="single"/>
        </w:rPr>
      </w:pPr>
      <w:r w:rsidRPr="003521F0">
        <w:rPr>
          <w:u w:val="single"/>
        </w:rPr>
        <w:t>Ver anexo</w:t>
      </w:r>
    </w:p>
    <w:p w:rsidR="00A958A2" w:rsidRDefault="00063DE9" w:rsidP="003C0D00">
      <w:pPr>
        <w:pStyle w:val="Ttulo2"/>
        <w:spacing w:after="240"/>
      </w:pPr>
      <w:bookmarkStart w:id="20" w:name="_Toc324779192"/>
      <w:r>
        <w:t>3.2</w:t>
      </w:r>
      <w:r w:rsidR="00A958A2">
        <w:t xml:space="preserve"> PROGRAMAS DE PREVENCIÓN EN LA ESCUELA</w:t>
      </w:r>
      <w:bookmarkEnd w:id="20"/>
    </w:p>
    <w:p w:rsidR="00A958A2" w:rsidRPr="00063DE9" w:rsidRDefault="00A958A2" w:rsidP="00A958A2">
      <w:pPr>
        <w:jc w:val="both"/>
        <w:rPr>
          <w:rFonts w:cstheme="minorHAnsi"/>
        </w:rPr>
      </w:pPr>
      <w:r w:rsidRPr="00063DE9">
        <w:rPr>
          <w:rFonts w:cstheme="minorHAnsi"/>
        </w:rPr>
        <w:t>Estos programas deben situarse en un contexto amplio que dé una visión positiva de la sexualidad. Es decir, dentro de programas de educación sexual bien planteados en los se deben incluir aspectos relacionados con los abusos sexuales, para que los niños y niñas conozcan que estos riesgos existen, aprendan a reconocer los abusos, sepan resistirse a ellos y comuniquen a sus familiares o educadores lo que les ocurre. También es importante que los niños no se sientan culpables, estigmatizados y sepan que pueden superar la experiencia y que los agresores son personas que necesitan ayuda</w:t>
      </w:r>
      <w:hyperlink w:anchor="4" w:history="1">
        <w:r w:rsidRPr="00063DE9">
          <w:rPr>
            <w:rStyle w:val="Hipervnculo"/>
            <w:rFonts w:cstheme="minorHAnsi"/>
            <w:vertAlign w:val="superscript"/>
          </w:rPr>
          <w:t>4</w:t>
        </w:r>
      </w:hyperlink>
      <w:r w:rsidRPr="00063DE9">
        <w:rPr>
          <w:rFonts w:cstheme="minorHAnsi"/>
        </w:rPr>
        <w:t>.</w:t>
      </w:r>
    </w:p>
    <w:p w:rsidR="00A958A2" w:rsidRPr="00063DE9" w:rsidRDefault="00A958A2" w:rsidP="00A958A2">
      <w:pPr>
        <w:jc w:val="both"/>
        <w:rPr>
          <w:rFonts w:cstheme="minorHAnsi"/>
        </w:rPr>
      </w:pPr>
      <w:r w:rsidRPr="00063DE9">
        <w:rPr>
          <w:rFonts w:cstheme="minorHAnsi"/>
        </w:rPr>
        <w:t>Todo programa de prevención del abuso sexual infantil debe abordarse desde presupuestos que garanticen una visión positiva de la sexualidad, el respeto a la voluntad del otro, la igualdad entre los sexos, el reconocimiento y el respeto a la sexualidad infantil</w:t>
      </w:r>
      <w:hyperlink w:anchor="1" w:history="1">
        <w:r w:rsidRPr="00063DE9">
          <w:rPr>
            <w:rStyle w:val="Hipervnculo"/>
            <w:rFonts w:cstheme="minorHAnsi"/>
            <w:vertAlign w:val="superscript"/>
          </w:rPr>
          <w:t>1</w:t>
        </w:r>
      </w:hyperlink>
      <w:r w:rsidRPr="00063DE9">
        <w:rPr>
          <w:rFonts w:cstheme="minorHAnsi"/>
        </w:rPr>
        <w:t>.</w:t>
      </w:r>
    </w:p>
    <w:p w:rsidR="00A958A2" w:rsidRPr="00063DE9" w:rsidRDefault="00A958A2" w:rsidP="00A958A2">
      <w:pPr>
        <w:jc w:val="both"/>
        <w:rPr>
          <w:rFonts w:cstheme="minorHAnsi"/>
        </w:rPr>
      </w:pPr>
      <w:r w:rsidRPr="00063DE9">
        <w:rPr>
          <w:rFonts w:cstheme="minorHAnsi"/>
        </w:rPr>
        <w:t>Hay que informar a los niños sobre los abusos sexuales, pero también entrenarles para que desarrollen ciertas habilidades que les permitan enfrentarse de una forma adecuada a situaciones peligrosas. Este entrenamiento debe desarrollar cuatro habilidades básicas:</w:t>
      </w:r>
      <w:hyperlink w:anchor="1" w:history="1">
        <w:r w:rsidRPr="00063DE9">
          <w:rPr>
            <w:rStyle w:val="Hipervnculo"/>
            <w:rFonts w:cstheme="minorHAnsi"/>
            <w:vertAlign w:val="superscript"/>
          </w:rPr>
          <w:t>1</w:t>
        </w:r>
      </w:hyperlink>
    </w:p>
    <w:p w:rsidR="00A958A2" w:rsidRPr="00063DE9" w:rsidRDefault="00A958A2" w:rsidP="00400ED4">
      <w:pPr>
        <w:pStyle w:val="Blockquote"/>
        <w:numPr>
          <w:ilvl w:val="0"/>
          <w:numId w:val="47"/>
        </w:numPr>
        <w:spacing w:line="276" w:lineRule="auto"/>
        <w:ind w:left="426" w:hanging="426"/>
        <w:jc w:val="both"/>
        <w:rPr>
          <w:rFonts w:asciiTheme="minorHAnsi" w:hAnsiTheme="minorHAnsi" w:cstheme="minorHAnsi"/>
          <w:sz w:val="22"/>
          <w:szCs w:val="22"/>
        </w:rPr>
      </w:pPr>
      <w:r w:rsidRPr="00063DE9">
        <w:rPr>
          <w:rFonts w:asciiTheme="minorHAnsi" w:hAnsiTheme="minorHAnsi" w:cstheme="minorHAnsi"/>
          <w:b/>
          <w:sz w:val="22"/>
          <w:szCs w:val="22"/>
        </w:rPr>
        <w:t>Enseñarles a decir "no".</w:t>
      </w:r>
      <w:r w:rsidRPr="00063DE9">
        <w:rPr>
          <w:rFonts w:asciiTheme="minorHAnsi" w:hAnsiTheme="minorHAnsi" w:cstheme="minorHAnsi"/>
          <w:sz w:val="22"/>
          <w:szCs w:val="22"/>
        </w:rPr>
        <w:t xml:space="preserve"> Hay que propiciar que los niños expresen sus gustos e intereses y sepan que pueden discrepar con la gente abiertamente, que pueden pedir aclaraciones de las cosas y decir NO. NO a que toquen su cuerpo y NO a que invadan su intimidad.</w:t>
      </w:r>
    </w:p>
    <w:p w:rsidR="00A958A2" w:rsidRPr="00063DE9" w:rsidRDefault="00A958A2" w:rsidP="00400ED4">
      <w:pPr>
        <w:pStyle w:val="Blockquote"/>
        <w:numPr>
          <w:ilvl w:val="0"/>
          <w:numId w:val="47"/>
        </w:numPr>
        <w:spacing w:line="276" w:lineRule="auto"/>
        <w:ind w:left="426" w:hanging="426"/>
        <w:jc w:val="both"/>
        <w:rPr>
          <w:rFonts w:asciiTheme="minorHAnsi" w:hAnsiTheme="minorHAnsi" w:cstheme="minorHAnsi"/>
          <w:sz w:val="22"/>
          <w:szCs w:val="22"/>
        </w:rPr>
      </w:pPr>
      <w:r w:rsidRPr="00063DE9">
        <w:rPr>
          <w:rFonts w:asciiTheme="minorHAnsi" w:hAnsiTheme="minorHAnsi" w:cstheme="minorHAnsi"/>
          <w:b/>
          <w:sz w:val="22"/>
          <w:szCs w:val="22"/>
        </w:rPr>
        <w:t>Enseñarles a identificar el abuso</w:t>
      </w:r>
      <w:r w:rsidRPr="00063DE9">
        <w:rPr>
          <w:rFonts w:asciiTheme="minorHAnsi" w:hAnsiTheme="minorHAnsi" w:cstheme="minorHAnsi"/>
          <w:sz w:val="22"/>
          <w:szCs w:val="22"/>
        </w:rPr>
        <w:t xml:space="preserve">. Muchas veces no son conscientes de lo que les está pasando. Además, han aprendido que deben respetar las peticiones de los adultos y cumplirlas. Por eso es necesario que sepan identificar el abuso y diferenciarlo de otro tipo </w:t>
      </w:r>
      <w:r w:rsidRPr="00063DE9">
        <w:rPr>
          <w:rFonts w:asciiTheme="minorHAnsi" w:hAnsiTheme="minorHAnsi" w:cstheme="minorHAnsi"/>
          <w:sz w:val="22"/>
          <w:szCs w:val="22"/>
        </w:rPr>
        <w:lastRenderedPageBreak/>
        <w:t>de contactos normales. Hay que dejarles claro que no deben admitir contactos inadecuados (los que tienen intención sexual o no les apetecen), pero sin fomentar el miedo al contacto con los seres queridos.</w:t>
      </w:r>
    </w:p>
    <w:p w:rsidR="00A958A2" w:rsidRPr="00063DE9" w:rsidRDefault="00A958A2" w:rsidP="00400ED4">
      <w:pPr>
        <w:pStyle w:val="Blockquote"/>
        <w:numPr>
          <w:ilvl w:val="0"/>
          <w:numId w:val="47"/>
        </w:numPr>
        <w:spacing w:line="276" w:lineRule="auto"/>
        <w:ind w:left="426" w:hanging="426"/>
        <w:jc w:val="both"/>
        <w:rPr>
          <w:rFonts w:asciiTheme="minorHAnsi" w:hAnsiTheme="minorHAnsi" w:cstheme="minorHAnsi"/>
          <w:sz w:val="22"/>
          <w:szCs w:val="22"/>
        </w:rPr>
      </w:pPr>
      <w:r w:rsidRPr="00063DE9">
        <w:rPr>
          <w:rFonts w:asciiTheme="minorHAnsi" w:hAnsiTheme="minorHAnsi" w:cstheme="minorHAnsi"/>
          <w:b/>
          <w:sz w:val="22"/>
          <w:szCs w:val="22"/>
        </w:rPr>
        <w:t>Enseñarles a afrontar la situación</w:t>
      </w:r>
      <w:r w:rsidRPr="00063DE9">
        <w:rPr>
          <w:rFonts w:asciiTheme="minorHAnsi" w:hAnsiTheme="minorHAnsi" w:cstheme="minorHAnsi"/>
          <w:sz w:val="22"/>
          <w:szCs w:val="22"/>
        </w:rPr>
        <w:t xml:space="preserve">. No debemos pedirles que se resistan físicamente. Sólo deben cuando sea posible parar al agresor. Es decir, en lugares donde hay gente próxima que puede oírles o cuando tienen la fuerza suficiente para hacer frente al agresor, algo que puede ocurrir en el caso de los adolescentes. </w:t>
      </w:r>
    </w:p>
    <w:p w:rsidR="00A958A2" w:rsidRPr="00063DE9" w:rsidRDefault="00A958A2" w:rsidP="00400ED4">
      <w:pPr>
        <w:pStyle w:val="Blockquote"/>
        <w:numPr>
          <w:ilvl w:val="0"/>
          <w:numId w:val="47"/>
        </w:numPr>
        <w:spacing w:line="276" w:lineRule="auto"/>
        <w:ind w:left="426" w:hanging="426"/>
        <w:jc w:val="both"/>
        <w:rPr>
          <w:rFonts w:asciiTheme="minorHAnsi" w:hAnsiTheme="minorHAnsi" w:cstheme="minorHAnsi"/>
          <w:sz w:val="22"/>
          <w:szCs w:val="22"/>
        </w:rPr>
      </w:pPr>
      <w:r w:rsidRPr="00063DE9">
        <w:rPr>
          <w:rFonts w:asciiTheme="minorHAnsi" w:hAnsiTheme="minorHAnsi" w:cstheme="minorHAnsi"/>
          <w:b/>
          <w:sz w:val="22"/>
          <w:szCs w:val="22"/>
        </w:rPr>
        <w:t>Romper el silencio</w:t>
      </w:r>
      <w:r w:rsidRPr="00063DE9">
        <w:rPr>
          <w:rFonts w:asciiTheme="minorHAnsi" w:hAnsiTheme="minorHAnsi" w:cstheme="minorHAnsi"/>
          <w:sz w:val="22"/>
          <w:szCs w:val="22"/>
        </w:rPr>
        <w:t>. Hay que enseñarles a que no guarden el secreto y a que se lo cuenten a un adulto porque así podrá ayudarles a superarlo y evitar que vuelva a ocurrir.</w:t>
      </w:r>
    </w:p>
    <w:p w:rsidR="00A958A2" w:rsidRDefault="00400ED4" w:rsidP="00400ED4">
      <w:pPr>
        <w:pStyle w:val="Ttulo3"/>
        <w:spacing w:after="240"/>
        <w:ind w:left="720"/>
        <w:rPr>
          <w:lang w:val="es-CO"/>
        </w:rPr>
      </w:pPr>
      <w:bookmarkStart w:id="21" w:name="_Toc324779193"/>
      <w:r>
        <w:rPr>
          <w:lang w:val="es-CO"/>
        </w:rPr>
        <w:t xml:space="preserve">3.2.1 </w:t>
      </w:r>
      <w:r w:rsidR="00A958A2">
        <w:rPr>
          <w:lang w:val="es-CO"/>
        </w:rPr>
        <w:t>RESPOSABILIDADES DEL SECTOR EDUCACIÓN</w:t>
      </w:r>
      <w:bookmarkEnd w:id="21"/>
    </w:p>
    <w:p w:rsidR="006623F0" w:rsidRPr="00400ED4" w:rsidRDefault="001F45E7" w:rsidP="00400ED4">
      <w:pPr>
        <w:pStyle w:val="Prrafodelista"/>
        <w:numPr>
          <w:ilvl w:val="0"/>
          <w:numId w:val="50"/>
        </w:numPr>
        <w:spacing w:line="360" w:lineRule="auto"/>
        <w:ind w:left="426" w:right="-376" w:hanging="426"/>
        <w:jc w:val="both"/>
        <w:rPr>
          <w:rFonts w:eastAsia="Times New Roman" w:cstheme="minorHAnsi"/>
          <w:snapToGrid w:val="0"/>
          <w:lang w:val="es-CL" w:eastAsia="es-ES"/>
        </w:rPr>
      </w:pPr>
      <w:r w:rsidRPr="00400ED4">
        <w:rPr>
          <w:rFonts w:eastAsia="Times New Roman" w:cstheme="minorHAnsi"/>
          <w:snapToGrid w:val="0"/>
          <w:lang w:val="es-CL" w:eastAsia="es-ES"/>
        </w:rPr>
        <w:t xml:space="preserve">Identifica casos. </w:t>
      </w:r>
    </w:p>
    <w:p w:rsidR="006623F0" w:rsidRPr="00400ED4" w:rsidRDefault="001F45E7" w:rsidP="00400ED4">
      <w:pPr>
        <w:pStyle w:val="Prrafodelista"/>
        <w:numPr>
          <w:ilvl w:val="0"/>
          <w:numId w:val="50"/>
        </w:numPr>
        <w:spacing w:line="360" w:lineRule="auto"/>
        <w:ind w:left="426" w:right="-376" w:hanging="426"/>
        <w:jc w:val="both"/>
        <w:rPr>
          <w:rFonts w:eastAsia="Times New Roman" w:cstheme="minorHAnsi"/>
          <w:snapToGrid w:val="0"/>
          <w:lang w:val="es-CL" w:eastAsia="es-ES"/>
        </w:rPr>
      </w:pPr>
      <w:r w:rsidRPr="00400ED4">
        <w:rPr>
          <w:rFonts w:eastAsia="Times New Roman" w:cstheme="minorHAnsi"/>
          <w:snapToGrid w:val="0"/>
          <w:lang w:val="es-CL" w:eastAsia="es-ES"/>
        </w:rPr>
        <w:t xml:space="preserve">Notifica y denuncia casos al sector justicia. </w:t>
      </w:r>
    </w:p>
    <w:p w:rsidR="006623F0" w:rsidRPr="00400ED4" w:rsidRDefault="001F45E7" w:rsidP="00400ED4">
      <w:pPr>
        <w:pStyle w:val="Prrafodelista"/>
        <w:numPr>
          <w:ilvl w:val="0"/>
          <w:numId w:val="50"/>
        </w:numPr>
        <w:spacing w:line="360" w:lineRule="auto"/>
        <w:ind w:left="426" w:right="-376" w:hanging="426"/>
        <w:jc w:val="both"/>
        <w:rPr>
          <w:rFonts w:eastAsia="Times New Roman" w:cstheme="minorHAnsi"/>
          <w:snapToGrid w:val="0"/>
          <w:lang w:val="es-CL" w:eastAsia="es-ES"/>
        </w:rPr>
      </w:pPr>
      <w:r w:rsidRPr="00400ED4">
        <w:rPr>
          <w:rFonts w:eastAsia="Times New Roman" w:cstheme="minorHAnsi"/>
          <w:snapToGrid w:val="0"/>
          <w:lang w:val="es-CL" w:eastAsia="es-ES"/>
        </w:rPr>
        <w:t xml:space="preserve">Activa las redes intersectoriales para el restablecimiento de derechos. </w:t>
      </w:r>
    </w:p>
    <w:p w:rsidR="006623F0" w:rsidRPr="00400ED4" w:rsidRDefault="001F45E7" w:rsidP="00400ED4">
      <w:pPr>
        <w:pStyle w:val="Prrafodelista"/>
        <w:numPr>
          <w:ilvl w:val="0"/>
          <w:numId w:val="50"/>
        </w:numPr>
        <w:spacing w:line="360" w:lineRule="auto"/>
        <w:ind w:left="426" w:right="-376" w:hanging="426"/>
        <w:jc w:val="both"/>
        <w:rPr>
          <w:rFonts w:eastAsia="Times New Roman" w:cstheme="minorHAnsi"/>
          <w:snapToGrid w:val="0"/>
          <w:lang w:val="es-CL" w:eastAsia="es-ES"/>
        </w:rPr>
      </w:pPr>
      <w:r w:rsidRPr="00400ED4">
        <w:rPr>
          <w:rFonts w:eastAsia="Times New Roman" w:cstheme="minorHAnsi"/>
          <w:snapToGrid w:val="0"/>
          <w:lang w:val="es-CL" w:eastAsia="es-ES"/>
        </w:rPr>
        <w:t xml:space="preserve">Gestiona el traslado a otra institución educativa en caso de ser necesario. </w:t>
      </w:r>
    </w:p>
    <w:p w:rsidR="006623F0" w:rsidRPr="00400ED4" w:rsidRDefault="001F45E7" w:rsidP="00400ED4">
      <w:pPr>
        <w:pStyle w:val="Prrafodelista"/>
        <w:numPr>
          <w:ilvl w:val="0"/>
          <w:numId w:val="50"/>
        </w:numPr>
        <w:spacing w:line="360" w:lineRule="auto"/>
        <w:ind w:left="426" w:right="-376" w:hanging="426"/>
        <w:jc w:val="both"/>
        <w:rPr>
          <w:rFonts w:eastAsia="Times New Roman" w:cstheme="minorHAnsi"/>
          <w:snapToGrid w:val="0"/>
          <w:lang w:val="es-CL" w:eastAsia="es-ES"/>
        </w:rPr>
      </w:pPr>
      <w:r w:rsidRPr="00400ED4">
        <w:rPr>
          <w:rFonts w:eastAsia="Times New Roman" w:cstheme="minorHAnsi"/>
          <w:snapToGrid w:val="0"/>
          <w:lang w:val="es-CL" w:eastAsia="es-ES"/>
        </w:rPr>
        <w:t xml:space="preserve">Gestiona la inclusión de la victima a programas de revinculación al sistema educativo. </w:t>
      </w:r>
    </w:p>
    <w:p w:rsidR="006623F0" w:rsidRPr="00400ED4" w:rsidRDefault="001F45E7" w:rsidP="00400ED4">
      <w:pPr>
        <w:pStyle w:val="Prrafodelista"/>
        <w:numPr>
          <w:ilvl w:val="0"/>
          <w:numId w:val="50"/>
        </w:numPr>
        <w:spacing w:line="360" w:lineRule="auto"/>
        <w:ind w:left="426" w:right="-376" w:hanging="426"/>
        <w:jc w:val="both"/>
        <w:rPr>
          <w:rFonts w:eastAsia="Times New Roman" w:cstheme="minorHAnsi"/>
          <w:snapToGrid w:val="0"/>
          <w:lang w:val="es-CL" w:eastAsia="es-ES"/>
        </w:rPr>
      </w:pPr>
      <w:r w:rsidRPr="00400ED4">
        <w:rPr>
          <w:rFonts w:eastAsia="Times New Roman" w:cstheme="minorHAnsi"/>
          <w:snapToGrid w:val="0"/>
          <w:lang w:val="es-CL" w:eastAsia="es-ES"/>
        </w:rPr>
        <w:t xml:space="preserve">Realiza el seguimiento de los casos. </w:t>
      </w:r>
    </w:p>
    <w:sdt>
      <w:sdtPr>
        <w:rPr>
          <w:rFonts w:asciiTheme="minorHAnsi" w:eastAsiaTheme="minorHAnsi" w:hAnsiTheme="minorHAnsi" w:cstheme="minorBidi"/>
          <w:b w:val="0"/>
          <w:bCs w:val="0"/>
          <w:color w:val="auto"/>
          <w:sz w:val="22"/>
          <w:szCs w:val="22"/>
          <w:lang w:val="es-ES"/>
        </w:rPr>
        <w:id w:val="2022353177"/>
        <w:docPartObj>
          <w:docPartGallery w:val="Bibliographies"/>
          <w:docPartUnique/>
        </w:docPartObj>
      </w:sdtPr>
      <w:sdtEndPr>
        <w:rPr>
          <w:lang w:val="es-MX"/>
        </w:rPr>
      </w:sdtEndPr>
      <w:sdtContent>
        <w:bookmarkStart w:id="22" w:name="_Toc324779194" w:displacedByCustomXml="prev"/>
        <w:p w:rsidR="00C80600" w:rsidRDefault="00C80600">
          <w:pPr>
            <w:pStyle w:val="Ttulo1"/>
          </w:pPr>
          <w:r>
            <w:rPr>
              <w:lang w:val="es-ES"/>
            </w:rPr>
            <w:t>Bibliografía</w:t>
          </w:r>
          <w:bookmarkEnd w:id="22"/>
        </w:p>
        <w:sdt>
          <w:sdtPr>
            <w:id w:val="111145805"/>
            <w:bibliography/>
          </w:sdtPr>
          <w:sdtEndPr/>
          <w:sdtContent>
            <w:p w:rsidR="00317E40" w:rsidRDefault="00231A7B" w:rsidP="00317E40">
              <w:pPr>
                <w:pStyle w:val="Bibliografa"/>
                <w:rPr>
                  <w:noProof/>
                  <w:lang w:val="es-ES"/>
                </w:rPr>
              </w:pPr>
              <w:r>
                <w:fldChar w:fldCharType="begin"/>
              </w:r>
              <w:r w:rsidR="00C80600">
                <w:instrText>BIBLIOGRAPHY</w:instrText>
              </w:r>
              <w:r>
                <w:fldChar w:fldCharType="separate"/>
              </w:r>
              <w:r w:rsidR="00317E40">
                <w:rPr>
                  <w:noProof/>
                  <w:lang w:val="es-ES"/>
                </w:rPr>
                <w:t xml:space="preserve">1. </w:t>
              </w:r>
              <w:r w:rsidR="00317E40">
                <w:rPr>
                  <w:b/>
                  <w:bCs/>
                  <w:noProof/>
                  <w:lang w:val="es-ES"/>
                </w:rPr>
                <w:t>Congreso de la República.</w:t>
              </w:r>
              <w:r w:rsidR="00317E40">
                <w:rPr>
                  <w:noProof/>
                  <w:lang w:val="es-ES"/>
                </w:rPr>
                <w:t xml:space="preserve"> Ley 1098. </w:t>
              </w:r>
              <w:r w:rsidR="00317E40">
                <w:rPr>
                  <w:i/>
                  <w:iCs/>
                  <w:noProof/>
                  <w:lang w:val="es-ES"/>
                </w:rPr>
                <w:t xml:space="preserve">Codigo de Infancia y Adolescencia. </w:t>
              </w:r>
              <w:r w:rsidR="00317E40">
                <w:rPr>
                  <w:noProof/>
                  <w:lang w:val="es-ES"/>
                </w:rPr>
                <w:t>Colombia : s.n., 2006.</w:t>
              </w:r>
            </w:p>
            <w:p w:rsidR="00317E40" w:rsidRDefault="00317E40" w:rsidP="00317E40">
              <w:pPr>
                <w:pStyle w:val="Bibliografa"/>
                <w:rPr>
                  <w:noProof/>
                  <w:lang w:val="es-ES"/>
                </w:rPr>
              </w:pPr>
              <w:r>
                <w:rPr>
                  <w:noProof/>
                  <w:lang w:val="es-ES"/>
                </w:rPr>
                <w:t xml:space="preserve">2. </w:t>
              </w:r>
              <w:r>
                <w:rPr>
                  <w:b/>
                  <w:bCs/>
                  <w:noProof/>
                  <w:lang w:val="es-ES"/>
                </w:rPr>
                <w:t>Congreso de la República.</w:t>
              </w:r>
              <w:r>
                <w:rPr>
                  <w:noProof/>
                  <w:lang w:val="es-ES"/>
                </w:rPr>
                <w:t xml:space="preserve"> Ley 1146. </w:t>
              </w:r>
              <w:r>
                <w:rPr>
                  <w:i/>
                  <w:iCs/>
                  <w:noProof/>
                  <w:lang w:val="es-ES"/>
                </w:rPr>
                <w:t xml:space="preserve">Por medio de la cual se expiden normas para la prevención de la violencia sexual y atención integral de los niños, niñas y adolescentes abusados sexualmente. </w:t>
              </w:r>
              <w:r>
                <w:rPr>
                  <w:noProof/>
                  <w:lang w:val="es-ES"/>
                </w:rPr>
                <w:t>Colombia : s.n., 2007.</w:t>
              </w:r>
            </w:p>
            <w:p w:rsidR="00317E40" w:rsidRDefault="00317E40" w:rsidP="00317E40">
              <w:pPr>
                <w:pStyle w:val="Bibliografa"/>
                <w:rPr>
                  <w:noProof/>
                  <w:lang w:val="es-ES"/>
                </w:rPr>
              </w:pPr>
              <w:r>
                <w:rPr>
                  <w:noProof/>
                  <w:lang w:val="es-ES"/>
                </w:rPr>
                <w:t xml:space="preserve">3. —. Ley 1257. </w:t>
              </w:r>
              <w:r>
                <w:rPr>
                  <w:i/>
                  <w:iCs/>
                  <w:noProof/>
                  <w:lang w:val="es-ES"/>
                </w:rPr>
                <w:t xml:space="preserve">Por la cual se dictan normas de sensibilización, prevención y sanción de formas de violencia y discriminación contra las mujeres, se reforman los Códigos Penal, de Procedimiento Penal, la Ley 294 de 1996 y se dictan otras disposiciones. </w:t>
              </w:r>
              <w:r>
                <w:rPr>
                  <w:noProof/>
                  <w:lang w:val="es-ES"/>
                </w:rPr>
                <w:t>Colombia : s.n., 2008.</w:t>
              </w:r>
            </w:p>
            <w:p w:rsidR="00317E40" w:rsidRDefault="00317E40" w:rsidP="00317E40">
              <w:pPr>
                <w:pStyle w:val="Bibliografa"/>
                <w:rPr>
                  <w:noProof/>
                  <w:lang w:val="es-ES"/>
                </w:rPr>
              </w:pPr>
              <w:r>
                <w:rPr>
                  <w:noProof/>
                  <w:lang w:val="es-ES"/>
                </w:rPr>
                <w:t xml:space="preserve">4. </w:t>
              </w:r>
              <w:r>
                <w:rPr>
                  <w:b/>
                  <w:bCs/>
                  <w:noProof/>
                  <w:lang w:val="es-ES"/>
                </w:rPr>
                <w:t>Presidencia de la República.</w:t>
              </w:r>
              <w:r>
                <w:rPr>
                  <w:noProof/>
                  <w:lang w:val="es-ES"/>
                </w:rPr>
                <w:t xml:space="preserve"> Decreto 4798. </w:t>
              </w:r>
              <w:r>
                <w:rPr>
                  <w:i/>
                  <w:iCs/>
                  <w:noProof/>
                  <w:lang w:val="es-ES"/>
                </w:rPr>
                <w:t xml:space="preserve">Por el cual se reglamenta parcialmente la Ley 1257 de 2008, "por la cual se dictan normas de sensibilización, prevención y sanción de formas de violencia y discriminación contra las mujeres, se reforman los Códigos Penal, de Procedimiento Penal, la Ley 29. </w:t>
              </w:r>
              <w:r>
                <w:rPr>
                  <w:noProof/>
                  <w:lang w:val="es-ES"/>
                </w:rPr>
                <w:t>Colombia : s.n., 2011.</w:t>
              </w:r>
            </w:p>
            <w:p w:rsidR="00317E40" w:rsidRDefault="00317E40" w:rsidP="00317E40">
              <w:pPr>
                <w:pStyle w:val="Bibliografa"/>
                <w:rPr>
                  <w:noProof/>
                  <w:lang w:val="es-ES"/>
                </w:rPr>
              </w:pPr>
              <w:r>
                <w:rPr>
                  <w:noProof/>
                  <w:lang w:val="es-ES"/>
                </w:rPr>
                <w:lastRenderedPageBreak/>
                <w:t xml:space="preserve">5. </w:t>
              </w:r>
              <w:r>
                <w:rPr>
                  <w:b/>
                  <w:bCs/>
                  <w:noProof/>
                  <w:lang w:val="es-ES"/>
                </w:rPr>
                <w:t>Revista Semana.</w:t>
              </w:r>
              <w:r>
                <w:rPr>
                  <w:noProof/>
                  <w:lang w:val="es-ES"/>
                </w:rPr>
                <w:t xml:space="preserve"> [En línea] 07 de 12 de 2011. [Citado el: 18 de 04 de 2012.] http://www.semana.com/nacion/alarma-quejas-delitos-sexuales-instituciones-educativas/168793-3.aspx.</w:t>
              </w:r>
            </w:p>
            <w:p w:rsidR="00317E40" w:rsidRDefault="00317E40" w:rsidP="00317E40">
              <w:pPr>
                <w:pStyle w:val="Bibliografa"/>
                <w:rPr>
                  <w:noProof/>
                  <w:lang w:val="es-ES"/>
                </w:rPr>
              </w:pPr>
              <w:r>
                <w:rPr>
                  <w:noProof/>
                  <w:lang w:val="es-ES"/>
                </w:rPr>
                <w:t xml:space="preserve">6. </w:t>
              </w:r>
              <w:r>
                <w:rPr>
                  <w:b/>
                  <w:bCs/>
                  <w:noProof/>
                  <w:lang w:val="es-ES"/>
                </w:rPr>
                <w:t>Congreso de la República.</w:t>
              </w:r>
              <w:r>
                <w:rPr>
                  <w:noProof/>
                  <w:lang w:val="es-ES"/>
                </w:rPr>
                <w:t xml:space="preserve"> Código Penal. </w:t>
              </w:r>
              <w:r>
                <w:rPr>
                  <w:i/>
                  <w:iCs/>
                  <w:noProof/>
                  <w:lang w:val="es-ES"/>
                </w:rPr>
                <w:t xml:space="preserve">Ley 599 . </w:t>
              </w:r>
              <w:r>
                <w:rPr>
                  <w:noProof/>
                  <w:lang w:val="es-ES"/>
                </w:rPr>
                <w:t>Colombia : s.n., 2000.</w:t>
              </w:r>
            </w:p>
            <w:p w:rsidR="00317E40" w:rsidRDefault="00317E40" w:rsidP="00317E40">
              <w:pPr>
                <w:pStyle w:val="Bibliografa"/>
                <w:rPr>
                  <w:noProof/>
                  <w:lang w:val="es-ES"/>
                </w:rPr>
              </w:pPr>
              <w:r>
                <w:rPr>
                  <w:noProof/>
                  <w:lang w:val="es-ES"/>
                </w:rPr>
                <w:t xml:space="preserve">7. </w:t>
              </w:r>
              <w:r>
                <w:rPr>
                  <w:b/>
                  <w:bCs/>
                  <w:noProof/>
                  <w:lang w:val="es-ES"/>
                </w:rPr>
                <w:t>López, Félix y Del Campo, Amaia.</w:t>
              </w:r>
              <w:r>
                <w:rPr>
                  <w:noProof/>
                  <w:lang w:val="es-ES"/>
                </w:rPr>
                <w:t xml:space="preserve"> </w:t>
              </w:r>
              <w:r>
                <w:rPr>
                  <w:i/>
                  <w:iCs/>
                  <w:noProof/>
                  <w:lang w:val="es-ES"/>
                </w:rPr>
                <w:t xml:space="preserve">Prevención de abusos sexuales a menores. Guia para los educadores. </w:t>
              </w:r>
              <w:r>
                <w:rPr>
                  <w:noProof/>
                  <w:lang w:val="es-ES"/>
                </w:rPr>
                <w:t>Salamanca : Ediciones Amaru, 1997.</w:t>
              </w:r>
            </w:p>
            <w:p w:rsidR="00317E40" w:rsidRDefault="00317E40" w:rsidP="00317E40">
              <w:pPr>
                <w:pStyle w:val="Bibliografa"/>
                <w:rPr>
                  <w:noProof/>
                  <w:lang w:val="es-ES"/>
                </w:rPr>
              </w:pPr>
              <w:r>
                <w:rPr>
                  <w:noProof/>
                  <w:lang w:val="es-ES"/>
                </w:rPr>
                <w:t xml:space="preserve">8. </w:t>
              </w:r>
              <w:r>
                <w:rPr>
                  <w:b/>
                  <w:bCs/>
                  <w:noProof/>
                  <w:lang w:val="es-ES"/>
                </w:rPr>
                <w:t>Díaz, José, y otros.</w:t>
              </w:r>
              <w:r>
                <w:rPr>
                  <w:noProof/>
                  <w:lang w:val="es-ES"/>
                </w:rPr>
                <w:t xml:space="preserve"> </w:t>
              </w:r>
              <w:r>
                <w:rPr>
                  <w:i/>
                  <w:iCs/>
                  <w:noProof/>
                  <w:lang w:val="es-ES"/>
                </w:rPr>
                <w:t xml:space="preserve">Atención al maltrato infantil desde el ámbito sanitario en la comunidad de Madrid. </w:t>
              </w:r>
              <w:r>
                <w:rPr>
                  <w:noProof/>
                  <w:lang w:val="es-ES"/>
                </w:rPr>
                <w:t>Madrid : Instituto Madrileño del Menor y la Familia, 1998. ISBN 84-411525.</w:t>
              </w:r>
            </w:p>
            <w:p w:rsidR="00317E40" w:rsidRDefault="00317E40" w:rsidP="00317E40">
              <w:pPr>
                <w:pStyle w:val="Bibliografa"/>
                <w:rPr>
                  <w:noProof/>
                  <w:lang w:val="es-ES"/>
                </w:rPr>
              </w:pPr>
              <w:r>
                <w:rPr>
                  <w:noProof/>
                  <w:lang w:val="es-ES"/>
                </w:rPr>
                <w:t xml:space="preserve">9. </w:t>
              </w:r>
              <w:r>
                <w:rPr>
                  <w:b/>
                  <w:bCs/>
                  <w:noProof/>
                  <w:lang w:val="es-ES"/>
                </w:rPr>
                <w:t>Organización Panamericana de la Salud - OPS Colombia.</w:t>
              </w:r>
              <w:r>
                <w:rPr>
                  <w:noProof/>
                  <w:lang w:val="es-ES"/>
                </w:rPr>
                <w:t xml:space="preserve"> OPS-OMS Colombia. [En línea] [Citado el: 27 de 04 de 2012.] http://www.col.ops-oms.org/Municipios/Cali/02NinezMaltratada.htm.</w:t>
              </w:r>
            </w:p>
            <w:p w:rsidR="00317E40" w:rsidRDefault="00317E40" w:rsidP="00317E40">
              <w:pPr>
                <w:pStyle w:val="Bibliografa"/>
                <w:rPr>
                  <w:noProof/>
                  <w:lang w:val="es-ES"/>
                </w:rPr>
              </w:pPr>
              <w:r>
                <w:rPr>
                  <w:noProof/>
                  <w:lang w:val="es-ES"/>
                </w:rPr>
                <w:t xml:space="preserve">10. </w:t>
              </w:r>
              <w:r>
                <w:rPr>
                  <w:b/>
                  <w:bCs/>
                  <w:noProof/>
                  <w:lang w:val="es-ES"/>
                </w:rPr>
                <w:t>Arredondo, Valeria.</w:t>
              </w:r>
              <w:r>
                <w:rPr>
                  <w:noProof/>
                  <w:lang w:val="es-ES"/>
                </w:rPr>
                <w:t xml:space="preserve"> Corporación de promoción y apoyo a la infancia. PAICABI. [En línea] Julio de 2002. [Citado el: 13 de 04 de 2012.] http://www.paicabi.cl/documentos/guia_basica_ong_paicabi.pdf.</w:t>
              </w:r>
            </w:p>
            <w:p w:rsidR="00C80600" w:rsidRDefault="00231A7B" w:rsidP="00317E40">
              <w:pPr>
                <w:pStyle w:val="Bibliografa"/>
              </w:pPr>
              <w:r>
                <w:rPr>
                  <w:b/>
                  <w:bCs/>
                </w:rPr>
                <w:fldChar w:fldCharType="end"/>
              </w:r>
            </w:p>
          </w:sdtContent>
        </w:sdt>
      </w:sdtContent>
    </w:sdt>
    <w:p w:rsidR="00947603" w:rsidRDefault="00947603" w:rsidP="002C7378">
      <w:pPr>
        <w:pStyle w:val="Ttulo2"/>
        <w:jc w:val="center"/>
        <w:rPr>
          <w:lang w:val="es-CO"/>
        </w:rPr>
      </w:pPr>
    </w:p>
    <w:p w:rsidR="00947603" w:rsidRDefault="00947603" w:rsidP="002C7378">
      <w:pPr>
        <w:pStyle w:val="Ttulo2"/>
        <w:jc w:val="center"/>
        <w:rPr>
          <w:lang w:val="es-CO"/>
        </w:rPr>
      </w:pPr>
    </w:p>
    <w:p w:rsidR="00947603" w:rsidRDefault="00947603" w:rsidP="002C7378">
      <w:pPr>
        <w:pStyle w:val="Ttulo2"/>
        <w:jc w:val="center"/>
        <w:rPr>
          <w:lang w:val="es-CO"/>
        </w:rPr>
      </w:pPr>
    </w:p>
    <w:p w:rsidR="00947603" w:rsidRDefault="00947603" w:rsidP="002C7378">
      <w:pPr>
        <w:pStyle w:val="Ttulo2"/>
        <w:jc w:val="center"/>
        <w:rPr>
          <w:lang w:val="es-CO"/>
        </w:rPr>
      </w:pPr>
    </w:p>
    <w:p w:rsidR="00947603" w:rsidRDefault="00947603" w:rsidP="002C7378">
      <w:pPr>
        <w:pStyle w:val="Ttulo2"/>
        <w:jc w:val="center"/>
        <w:rPr>
          <w:lang w:val="es-CO"/>
        </w:rPr>
      </w:pPr>
    </w:p>
    <w:p w:rsidR="00947603" w:rsidRDefault="00947603" w:rsidP="002C7378">
      <w:pPr>
        <w:pStyle w:val="Ttulo2"/>
        <w:jc w:val="center"/>
        <w:rPr>
          <w:lang w:val="es-CO"/>
        </w:rPr>
      </w:pPr>
    </w:p>
    <w:p w:rsidR="00947603" w:rsidRDefault="00947603" w:rsidP="002C7378">
      <w:pPr>
        <w:pStyle w:val="Ttulo2"/>
        <w:jc w:val="center"/>
        <w:rPr>
          <w:lang w:val="es-CO"/>
        </w:rPr>
      </w:pPr>
    </w:p>
    <w:p w:rsidR="00947603" w:rsidRDefault="00947603" w:rsidP="002C7378">
      <w:pPr>
        <w:pStyle w:val="Ttulo2"/>
        <w:jc w:val="center"/>
        <w:rPr>
          <w:lang w:val="es-CO"/>
        </w:rPr>
      </w:pPr>
    </w:p>
    <w:p w:rsidR="002C7378" w:rsidRDefault="001E1C09" w:rsidP="002C7378">
      <w:pPr>
        <w:pStyle w:val="Ttulo2"/>
        <w:jc w:val="center"/>
        <w:rPr>
          <w:lang w:val="es-CO"/>
        </w:rPr>
      </w:pPr>
      <w:r>
        <w:rPr>
          <w:rFonts w:asciiTheme="minorHAnsi" w:hAnsiTheme="minorHAnsi"/>
          <w:noProof/>
          <w:sz w:val="22"/>
          <w:lang w:val="es-CO" w:eastAsia="es-CO"/>
        </w:rPr>
        <w:lastRenderedPageBreak/>
        <mc:AlternateContent>
          <mc:Choice Requires="wps">
            <w:drawing>
              <wp:anchor distT="0" distB="0" distL="114300" distR="114300" simplePos="0" relativeHeight="251657728" behindDoc="1" locked="0" layoutInCell="1" allowOverlap="1">
                <wp:simplePos x="0" y="0"/>
                <wp:positionH relativeFrom="column">
                  <wp:posOffset>-80010</wp:posOffset>
                </wp:positionH>
                <wp:positionV relativeFrom="paragraph">
                  <wp:posOffset>325755</wp:posOffset>
                </wp:positionV>
                <wp:extent cx="6057900" cy="494030"/>
                <wp:effectExtent l="0" t="0" r="0" b="1270"/>
                <wp:wrapThrough wrapText="bothSides">
                  <wp:wrapPolygon edited="0">
                    <wp:start x="136" y="0"/>
                    <wp:lineTo x="136" y="20823"/>
                    <wp:lineTo x="21396" y="20823"/>
                    <wp:lineTo x="21396" y="0"/>
                    <wp:lineTo x="136" y="0"/>
                  </wp:wrapPolygon>
                </wp:wrapThrough>
                <wp:docPr id="3" name="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494030"/>
                        </a:xfrm>
                        <a:prstGeom prst="rect">
                          <a:avLst/>
                        </a:prstGeom>
                        <a:noFill/>
                        <a:ln>
                          <a:noFill/>
                        </a:ln>
                        <a:effectLst/>
                      </wps:spPr>
                      <wps:txbx>
                        <w:txbxContent>
                          <w:p w:rsidR="00317E40" w:rsidRPr="00C11656" w:rsidRDefault="00317E40" w:rsidP="002C7378">
                            <w:pPr>
                              <w:jc w:val="center"/>
                              <w:rPr>
                                <w:b/>
                                <w:i/>
                                <w:color w:val="548DD4" w:themeColor="text2" w:themeTint="99"/>
                                <w:sz w:val="36"/>
                                <w:szCs w:val="72"/>
                                <w:lang w:val="es-CO"/>
                              </w:rPr>
                            </w:pPr>
                            <w:r w:rsidRPr="00C11656">
                              <w:rPr>
                                <w:b/>
                                <w:i/>
                                <w:color w:val="548DD4" w:themeColor="text2" w:themeTint="99"/>
                                <w:sz w:val="36"/>
                                <w:szCs w:val="72"/>
                                <w:lang w:val="es-CO"/>
                              </w:rPr>
                              <w:t>DIRECTORIO DE INSTITUCIONES PRESENTES EN EL MUNICIPIO</w:t>
                            </w:r>
                          </w:p>
                          <w:p w:rsidR="00317E40" w:rsidRPr="002C7378" w:rsidRDefault="00317E40" w:rsidP="002C7378">
                            <w:pPr>
                              <w:jc w:val="center"/>
                              <w:rPr>
                                <w:b/>
                                <w:color w:val="EEECE1" w:themeColor="background2"/>
                                <w:sz w:val="72"/>
                                <w:szCs w:val="72"/>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6.3pt;margin-top:25.65pt;width:477pt;height:3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" filled="f" stroked="f">
                <v:path arrowok="t"/>
                <v:textbox>
                  <w:txbxContent>
                    <w:p w:rsidR="00317E40" w:rsidRPr="00C11656" w:rsidRDefault="00317E40" w:rsidP="002C7378">
                      <w:pPr>
                        <w:jc w:val="center"/>
                        <w:rPr>
                          <w:b/>
                          <w:i/>
                          <w:color w:val="548DD4" w:themeColor="text2" w:themeTint="99"/>
                          <w:sz w:val="36"/>
                          <w:szCs w:val="72"/>
                          <w:lang w:val="es-CO"/>
                        </w:rPr>
                      </w:pPr>
                      <w:r w:rsidRPr="00C11656">
                        <w:rPr>
                          <w:b/>
                          <w:i/>
                          <w:color w:val="548DD4" w:themeColor="text2" w:themeTint="99"/>
                          <w:sz w:val="36"/>
                          <w:szCs w:val="72"/>
                          <w:lang w:val="es-CO"/>
                        </w:rPr>
                        <w:t>DIRECTORIO DE INSTITUCIONES PRESENTES EN EL MUNICIPIO</w:t>
                      </w:r>
                    </w:p>
                    <w:p w:rsidR="00317E40" w:rsidRPr="002C7378" w:rsidRDefault="00317E40" w:rsidP="002C7378">
                      <w:pPr>
                        <w:jc w:val="center"/>
                        <w:rPr>
                          <w:b/>
                          <w:color w:val="EEECE1" w:themeColor="background2"/>
                          <w:sz w:val="72"/>
                          <w:szCs w:val="72"/>
                          <w:lang w:val="es-CO"/>
                        </w:rPr>
                      </w:pPr>
                    </w:p>
                  </w:txbxContent>
                </v:textbox>
                <w10:wrap type="through"/>
              </v:shape>
            </w:pict>
          </mc:Fallback>
        </mc:AlternateContent>
      </w:r>
      <w:bookmarkStart w:id="23" w:name="_Toc324779195"/>
      <w:r w:rsidR="002C7378">
        <w:rPr>
          <w:lang w:val="es-CO"/>
        </w:rPr>
        <w:t>ANEXO</w:t>
      </w:r>
      <w:bookmarkEnd w:id="23"/>
    </w:p>
    <w:p w:rsidR="002C7378" w:rsidRDefault="002C7378" w:rsidP="0086746C">
      <w:pPr>
        <w:spacing w:line="360" w:lineRule="auto"/>
        <w:ind w:right="-376"/>
        <w:jc w:val="both"/>
        <w:rPr>
          <w:rFonts w:ascii="Arial Narrow" w:hAnsi="Arial Narrow"/>
          <w:sz w:val="28"/>
        </w:rPr>
      </w:pPr>
    </w:p>
    <w:tbl>
      <w:tblPr>
        <w:tblStyle w:val="Cuadrculamedia3-nfasis5"/>
        <w:tblW w:w="5148" w:type="pct"/>
        <w:tblLook w:val="04A0" w:firstRow="1" w:lastRow="0" w:firstColumn="1" w:lastColumn="0" w:noHBand="0" w:noVBand="1"/>
      </w:tblPr>
      <w:tblGrid>
        <w:gridCol w:w="2438"/>
        <w:gridCol w:w="2035"/>
        <w:gridCol w:w="2037"/>
        <w:gridCol w:w="3053"/>
      </w:tblGrid>
      <w:tr w:rsidR="001A2C63" w:rsidTr="001A2C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pct"/>
          </w:tcPr>
          <w:p w:rsidR="002C7378" w:rsidRPr="001A2C63" w:rsidRDefault="002C7378" w:rsidP="001A2C63">
            <w:pPr>
              <w:spacing w:line="360" w:lineRule="auto"/>
              <w:ind w:right="-376"/>
              <w:jc w:val="center"/>
              <w:rPr>
                <w:rFonts w:cstheme="minorHAnsi"/>
                <w:sz w:val="24"/>
                <w:szCs w:val="26"/>
              </w:rPr>
            </w:pPr>
            <w:r w:rsidRPr="001A2C63">
              <w:rPr>
                <w:rFonts w:cstheme="minorHAnsi"/>
                <w:sz w:val="24"/>
                <w:szCs w:val="26"/>
              </w:rPr>
              <w:t>INSTITUCION</w:t>
            </w:r>
          </w:p>
        </w:tc>
        <w:tc>
          <w:tcPr>
            <w:tcW w:w="1064" w:type="pct"/>
          </w:tcPr>
          <w:p w:rsidR="002C7378" w:rsidRPr="001A2C63" w:rsidRDefault="002C7378" w:rsidP="001A2C63">
            <w:pPr>
              <w:spacing w:line="360" w:lineRule="auto"/>
              <w:ind w:right="-376"/>
              <w:jc w:val="center"/>
              <w:cnfStyle w:val="100000000000" w:firstRow="1" w:lastRow="0" w:firstColumn="0" w:lastColumn="0" w:oddVBand="0" w:evenVBand="0" w:oddHBand="0" w:evenHBand="0" w:firstRowFirstColumn="0" w:firstRowLastColumn="0" w:lastRowFirstColumn="0" w:lastRowLastColumn="0"/>
              <w:rPr>
                <w:rFonts w:cstheme="minorHAnsi"/>
                <w:sz w:val="24"/>
                <w:szCs w:val="26"/>
              </w:rPr>
            </w:pPr>
            <w:r w:rsidRPr="001A2C63">
              <w:rPr>
                <w:rFonts w:cstheme="minorHAnsi"/>
                <w:sz w:val="24"/>
                <w:szCs w:val="26"/>
              </w:rPr>
              <w:t>DIRECCIÓN</w:t>
            </w:r>
          </w:p>
        </w:tc>
        <w:tc>
          <w:tcPr>
            <w:tcW w:w="1065" w:type="pct"/>
          </w:tcPr>
          <w:p w:rsidR="002C7378" w:rsidRPr="001A2C63" w:rsidRDefault="002C7378" w:rsidP="001A2C63">
            <w:pPr>
              <w:spacing w:line="360" w:lineRule="auto"/>
              <w:ind w:right="-376"/>
              <w:jc w:val="center"/>
              <w:cnfStyle w:val="100000000000" w:firstRow="1" w:lastRow="0" w:firstColumn="0" w:lastColumn="0" w:oddVBand="0" w:evenVBand="0" w:oddHBand="0" w:evenHBand="0" w:firstRowFirstColumn="0" w:firstRowLastColumn="0" w:lastRowFirstColumn="0" w:lastRowLastColumn="0"/>
              <w:rPr>
                <w:rFonts w:cstheme="minorHAnsi"/>
                <w:sz w:val="24"/>
                <w:szCs w:val="26"/>
              </w:rPr>
            </w:pPr>
            <w:r w:rsidRPr="001A2C63">
              <w:rPr>
                <w:rFonts w:cstheme="minorHAnsi"/>
                <w:sz w:val="24"/>
                <w:szCs w:val="26"/>
              </w:rPr>
              <w:t>TELÉFONO</w:t>
            </w:r>
          </w:p>
        </w:tc>
        <w:tc>
          <w:tcPr>
            <w:tcW w:w="1596" w:type="pct"/>
          </w:tcPr>
          <w:p w:rsidR="002C7378" w:rsidRPr="001A2C63" w:rsidRDefault="002C7378" w:rsidP="001A2C63">
            <w:pPr>
              <w:spacing w:line="360" w:lineRule="auto"/>
              <w:ind w:right="-376"/>
              <w:jc w:val="center"/>
              <w:cnfStyle w:val="100000000000" w:firstRow="1" w:lastRow="0" w:firstColumn="0" w:lastColumn="0" w:oddVBand="0" w:evenVBand="0" w:oddHBand="0" w:evenHBand="0" w:firstRowFirstColumn="0" w:firstRowLastColumn="0" w:lastRowFirstColumn="0" w:lastRowLastColumn="0"/>
              <w:rPr>
                <w:rFonts w:cstheme="minorHAnsi"/>
                <w:sz w:val="24"/>
                <w:szCs w:val="26"/>
              </w:rPr>
            </w:pPr>
            <w:r w:rsidRPr="001A2C63">
              <w:rPr>
                <w:rFonts w:cstheme="minorHAnsi"/>
                <w:sz w:val="24"/>
                <w:szCs w:val="26"/>
              </w:rPr>
              <w:t>PERSONA DE CONTACTO</w:t>
            </w:r>
          </w:p>
        </w:tc>
      </w:tr>
      <w:tr w:rsidR="001A2C63" w:rsidTr="001A2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pct"/>
            <w:vAlign w:val="center"/>
          </w:tcPr>
          <w:p w:rsidR="002C7378" w:rsidRPr="001A2C63" w:rsidRDefault="002C7378" w:rsidP="001A2C63">
            <w:pPr>
              <w:spacing w:line="360" w:lineRule="auto"/>
              <w:ind w:right="-376"/>
              <w:rPr>
                <w:rFonts w:cstheme="minorHAnsi"/>
              </w:rPr>
            </w:pPr>
            <w:r w:rsidRPr="001A2C63">
              <w:rPr>
                <w:rFonts w:cstheme="minorHAnsi"/>
              </w:rPr>
              <w:t>Comisaria de Familia</w:t>
            </w:r>
          </w:p>
        </w:tc>
        <w:tc>
          <w:tcPr>
            <w:tcW w:w="1064" w:type="pct"/>
          </w:tcPr>
          <w:p w:rsidR="002C7378" w:rsidRDefault="002C7378" w:rsidP="0086746C">
            <w:pPr>
              <w:spacing w:line="360" w:lineRule="auto"/>
              <w:ind w:right="-376"/>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rPr>
            </w:pPr>
          </w:p>
          <w:p w:rsidR="001A2C63" w:rsidRDefault="001A2C63" w:rsidP="0086746C">
            <w:pPr>
              <w:spacing w:line="360" w:lineRule="auto"/>
              <w:ind w:right="-376"/>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rPr>
            </w:pPr>
          </w:p>
        </w:tc>
        <w:tc>
          <w:tcPr>
            <w:tcW w:w="1065" w:type="pct"/>
          </w:tcPr>
          <w:p w:rsidR="002C7378" w:rsidRDefault="002C7378" w:rsidP="0086746C">
            <w:pPr>
              <w:spacing w:line="360" w:lineRule="auto"/>
              <w:ind w:right="-376"/>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rPr>
            </w:pPr>
          </w:p>
        </w:tc>
        <w:tc>
          <w:tcPr>
            <w:tcW w:w="1596" w:type="pct"/>
          </w:tcPr>
          <w:p w:rsidR="002C7378" w:rsidRDefault="002C7378" w:rsidP="0086746C">
            <w:pPr>
              <w:spacing w:line="360" w:lineRule="auto"/>
              <w:ind w:right="-376"/>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rPr>
            </w:pPr>
          </w:p>
        </w:tc>
      </w:tr>
      <w:tr w:rsidR="001A2C63" w:rsidTr="001A2C63">
        <w:tc>
          <w:tcPr>
            <w:cnfStyle w:val="001000000000" w:firstRow="0" w:lastRow="0" w:firstColumn="1" w:lastColumn="0" w:oddVBand="0" w:evenVBand="0" w:oddHBand="0" w:evenHBand="0" w:firstRowFirstColumn="0" w:firstRowLastColumn="0" w:lastRowFirstColumn="0" w:lastRowLastColumn="0"/>
            <w:tcW w:w="1275" w:type="pct"/>
            <w:vAlign w:val="center"/>
          </w:tcPr>
          <w:p w:rsidR="002C7378" w:rsidRPr="001A2C63" w:rsidRDefault="002C7378" w:rsidP="001A2C63">
            <w:pPr>
              <w:spacing w:line="360" w:lineRule="auto"/>
              <w:ind w:right="-376"/>
              <w:rPr>
                <w:rFonts w:ascii="Arial Narrow" w:hAnsi="Arial Narrow"/>
              </w:rPr>
            </w:pPr>
            <w:r w:rsidRPr="001A2C63">
              <w:rPr>
                <w:rFonts w:cstheme="minorHAnsi"/>
              </w:rPr>
              <w:t>Centro Zonal del ICBF</w:t>
            </w:r>
          </w:p>
        </w:tc>
        <w:tc>
          <w:tcPr>
            <w:tcW w:w="1064" w:type="pct"/>
          </w:tcPr>
          <w:p w:rsidR="002C7378" w:rsidRDefault="002C7378" w:rsidP="0086746C">
            <w:pPr>
              <w:spacing w:line="360" w:lineRule="auto"/>
              <w:ind w:right="-376"/>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rPr>
            </w:pPr>
          </w:p>
          <w:p w:rsidR="001A2C63" w:rsidRDefault="001A2C63" w:rsidP="0086746C">
            <w:pPr>
              <w:spacing w:line="360" w:lineRule="auto"/>
              <w:ind w:right="-376"/>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rPr>
            </w:pPr>
          </w:p>
        </w:tc>
        <w:tc>
          <w:tcPr>
            <w:tcW w:w="1065" w:type="pct"/>
          </w:tcPr>
          <w:p w:rsidR="002C7378" w:rsidRDefault="002C7378" w:rsidP="0086746C">
            <w:pPr>
              <w:spacing w:line="360" w:lineRule="auto"/>
              <w:ind w:right="-376"/>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rPr>
            </w:pPr>
          </w:p>
        </w:tc>
        <w:tc>
          <w:tcPr>
            <w:tcW w:w="1596" w:type="pct"/>
          </w:tcPr>
          <w:p w:rsidR="002C7378" w:rsidRDefault="002C7378" w:rsidP="0086746C">
            <w:pPr>
              <w:spacing w:line="360" w:lineRule="auto"/>
              <w:ind w:right="-376"/>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rPr>
            </w:pPr>
          </w:p>
        </w:tc>
      </w:tr>
      <w:tr w:rsidR="001A2C63" w:rsidTr="001A2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pct"/>
            <w:vAlign w:val="center"/>
          </w:tcPr>
          <w:p w:rsidR="002C7378" w:rsidRPr="001A2C63" w:rsidRDefault="002C7378" w:rsidP="001A2C63">
            <w:pPr>
              <w:spacing w:line="360" w:lineRule="auto"/>
              <w:ind w:right="-376"/>
              <w:rPr>
                <w:rFonts w:ascii="Arial Narrow" w:hAnsi="Arial Narrow"/>
              </w:rPr>
            </w:pPr>
            <w:r w:rsidRPr="001A2C63">
              <w:rPr>
                <w:rFonts w:cstheme="minorHAnsi"/>
              </w:rPr>
              <w:t>Fiscalía</w:t>
            </w:r>
          </w:p>
        </w:tc>
        <w:tc>
          <w:tcPr>
            <w:tcW w:w="1064" w:type="pct"/>
          </w:tcPr>
          <w:p w:rsidR="002C7378" w:rsidRDefault="002C7378" w:rsidP="0086746C">
            <w:pPr>
              <w:spacing w:line="360" w:lineRule="auto"/>
              <w:ind w:right="-376"/>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rPr>
            </w:pPr>
          </w:p>
          <w:p w:rsidR="001A2C63" w:rsidRDefault="001A2C63" w:rsidP="0086746C">
            <w:pPr>
              <w:spacing w:line="360" w:lineRule="auto"/>
              <w:ind w:right="-376"/>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rPr>
            </w:pPr>
          </w:p>
        </w:tc>
        <w:tc>
          <w:tcPr>
            <w:tcW w:w="1065" w:type="pct"/>
          </w:tcPr>
          <w:p w:rsidR="002C7378" w:rsidRDefault="002C7378" w:rsidP="0086746C">
            <w:pPr>
              <w:spacing w:line="360" w:lineRule="auto"/>
              <w:ind w:right="-376"/>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rPr>
            </w:pPr>
          </w:p>
        </w:tc>
        <w:tc>
          <w:tcPr>
            <w:tcW w:w="1596" w:type="pct"/>
          </w:tcPr>
          <w:p w:rsidR="002C7378" w:rsidRDefault="002C7378" w:rsidP="0086746C">
            <w:pPr>
              <w:spacing w:line="360" w:lineRule="auto"/>
              <w:ind w:right="-376"/>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rPr>
            </w:pPr>
          </w:p>
        </w:tc>
      </w:tr>
      <w:tr w:rsidR="001A2C63" w:rsidTr="001A2C63">
        <w:tc>
          <w:tcPr>
            <w:cnfStyle w:val="001000000000" w:firstRow="0" w:lastRow="0" w:firstColumn="1" w:lastColumn="0" w:oddVBand="0" w:evenVBand="0" w:oddHBand="0" w:evenHBand="0" w:firstRowFirstColumn="0" w:firstRowLastColumn="0" w:lastRowFirstColumn="0" w:lastRowLastColumn="0"/>
            <w:tcW w:w="1275" w:type="pct"/>
            <w:vAlign w:val="center"/>
          </w:tcPr>
          <w:p w:rsidR="002C7378" w:rsidRPr="001A2C63" w:rsidRDefault="002C7378" w:rsidP="001A2C63">
            <w:pPr>
              <w:spacing w:line="360" w:lineRule="auto"/>
              <w:ind w:right="-376"/>
              <w:rPr>
                <w:rFonts w:cstheme="minorHAnsi"/>
              </w:rPr>
            </w:pPr>
            <w:r w:rsidRPr="001A2C63">
              <w:rPr>
                <w:rFonts w:cstheme="minorHAnsi"/>
              </w:rPr>
              <w:t>Hospital</w:t>
            </w:r>
          </w:p>
        </w:tc>
        <w:tc>
          <w:tcPr>
            <w:tcW w:w="1064" w:type="pct"/>
          </w:tcPr>
          <w:p w:rsidR="002C7378" w:rsidRDefault="002C7378" w:rsidP="0086746C">
            <w:pPr>
              <w:spacing w:line="360" w:lineRule="auto"/>
              <w:ind w:right="-376"/>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rPr>
            </w:pPr>
          </w:p>
          <w:p w:rsidR="001A2C63" w:rsidRDefault="001A2C63" w:rsidP="0086746C">
            <w:pPr>
              <w:spacing w:line="360" w:lineRule="auto"/>
              <w:ind w:right="-376"/>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rPr>
            </w:pPr>
          </w:p>
        </w:tc>
        <w:tc>
          <w:tcPr>
            <w:tcW w:w="1065" w:type="pct"/>
          </w:tcPr>
          <w:p w:rsidR="002C7378" w:rsidRDefault="002C7378" w:rsidP="0086746C">
            <w:pPr>
              <w:spacing w:line="360" w:lineRule="auto"/>
              <w:ind w:right="-376"/>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rPr>
            </w:pPr>
          </w:p>
        </w:tc>
        <w:tc>
          <w:tcPr>
            <w:tcW w:w="1596" w:type="pct"/>
          </w:tcPr>
          <w:p w:rsidR="002C7378" w:rsidRDefault="002C7378" w:rsidP="0086746C">
            <w:pPr>
              <w:spacing w:line="360" w:lineRule="auto"/>
              <w:ind w:right="-376"/>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rPr>
            </w:pPr>
          </w:p>
        </w:tc>
      </w:tr>
      <w:tr w:rsidR="001A2C63" w:rsidTr="001A2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pct"/>
            <w:vAlign w:val="center"/>
          </w:tcPr>
          <w:p w:rsidR="002C7378" w:rsidRPr="001A2C63" w:rsidRDefault="001A2C63" w:rsidP="001A2C63">
            <w:pPr>
              <w:spacing w:line="360" w:lineRule="auto"/>
              <w:ind w:right="-376"/>
              <w:rPr>
                <w:rFonts w:cstheme="minorHAnsi"/>
              </w:rPr>
            </w:pPr>
            <w:r w:rsidRPr="001A2C63">
              <w:rPr>
                <w:rFonts w:cstheme="minorHAnsi"/>
              </w:rPr>
              <w:t>Personería</w:t>
            </w:r>
          </w:p>
        </w:tc>
        <w:tc>
          <w:tcPr>
            <w:tcW w:w="1064" w:type="pct"/>
          </w:tcPr>
          <w:p w:rsidR="002C7378" w:rsidRDefault="002C7378" w:rsidP="0086746C">
            <w:pPr>
              <w:spacing w:line="360" w:lineRule="auto"/>
              <w:ind w:right="-376"/>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rPr>
            </w:pPr>
          </w:p>
          <w:p w:rsidR="001A2C63" w:rsidRDefault="001A2C63" w:rsidP="0086746C">
            <w:pPr>
              <w:spacing w:line="360" w:lineRule="auto"/>
              <w:ind w:right="-376"/>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rPr>
            </w:pPr>
          </w:p>
        </w:tc>
        <w:tc>
          <w:tcPr>
            <w:tcW w:w="1065" w:type="pct"/>
          </w:tcPr>
          <w:p w:rsidR="002C7378" w:rsidRDefault="002C7378" w:rsidP="0086746C">
            <w:pPr>
              <w:spacing w:line="360" w:lineRule="auto"/>
              <w:ind w:right="-376"/>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rPr>
            </w:pPr>
          </w:p>
        </w:tc>
        <w:tc>
          <w:tcPr>
            <w:tcW w:w="1596" w:type="pct"/>
          </w:tcPr>
          <w:p w:rsidR="002C7378" w:rsidRDefault="002C7378" w:rsidP="0086746C">
            <w:pPr>
              <w:spacing w:line="360" w:lineRule="auto"/>
              <w:ind w:right="-376"/>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rPr>
            </w:pPr>
          </w:p>
        </w:tc>
      </w:tr>
      <w:tr w:rsidR="001A2C63" w:rsidTr="001A2C63">
        <w:tc>
          <w:tcPr>
            <w:cnfStyle w:val="001000000000" w:firstRow="0" w:lastRow="0" w:firstColumn="1" w:lastColumn="0" w:oddVBand="0" w:evenVBand="0" w:oddHBand="0" w:evenHBand="0" w:firstRowFirstColumn="0" w:firstRowLastColumn="0" w:lastRowFirstColumn="0" w:lastRowLastColumn="0"/>
            <w:tcW w:w="1275" w:type="pct"/>
            <w:vAlign w:val="center"/>
          </w:tcPr>
          <w:p w:rsidR="001A2C63" w:rsidRPr="001A2C63" w:rsidRDefault="001A2C63" w:rsidP="001A2C63">
            <w:pPr>
              <w:spacing w:line="360" w:lineRule="auto"/>
              <w:ind w:right="-376"/>
              <w:rPr>
                <w:rFonts w:cstheme="minorHAnsi"/>
              </w:rPr>
            </w:pPr>
            <w:r w:rsidRPr="001A2C63">
              <w:rPr>
                <w:rFonts w:cstheme="minorHAnsi"/>
              </w:rPr>
              <w:t>Inspección de Policía</w:t>
            </w:r>
          </w:p>
        </w:tc>
        <w:tc>
          <w:tcPr>
            <w:tcW w:w="1064" w:type="pct"/>
          </w:tcPr>
          <w:p w:rsidR="001A2C63" w:rsidRDefault="001A2C63" w:rsidP="0086746C">
            <w:pPr>
              <w:spacing w:line="360" w:lineRule="auto"/>
              <w:ind w:right="-376"/>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rPr>
            </w:pPr>
          </w:p>
          <w:p w:rsidR="001A2C63" w:rsidRDefault="001A2C63" w:rsidP="0086746C">
            <w:pPr>
              <w:spacing w:line="360" w:lineRule="auto"/>
              <w:ind w:right="-376"/>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rPr>
            </w:pPr>
          </w:p>
        </w:tc>
        <w:tc>
          <w:tcPr>
            <w:tcW w:w="1065" w:type="pct"/>
          </w:tcPr>
          <w:p w:rsidR="001A2C63" w:rsidRDefault="001A2C63" w:rsidP="0086746C">
            <w:pPr>
              <w:spacing w:line="360" w:lineRule="auto"/>
              <w:ind w:right="-376"/>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rPr>
            </w:pPr>
          </w:p>
        </w:tc>
        <w:tc>
          <w:tcPr>
            <w:tcW w:w="1596" w:type="pct"/>
          </w:tcPr>
          <w:p w:rsidR="001A2C63" w:rsidRDefault="001A2C63" w:rsidP="0086746C">
            <w:pPr>
              <w:spacing w:line="360" w:lineRule="auto"/>
              <w:ind w:right="-376"/>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rPr>
            </w:pPr>
          </w:p>
        </w:tc>
      </w:tr>
    </w:tbl>
    <w:p w:rsidR="002C7378" w:rsidRPr="0086746C" w:rsidRDefault="002C7378" w:rsidP="0086746C">
      <w:pPr>
        <w:spacing w:line="360" w:lineRule="auto"/>
        <w:ind w:right="-376"/>
        <w:jc w:val="both"/>
        <w:rPr>
          <w:rFonts w:ascii="Arial Narrow" w:hAnsi="Arial Narrow"/>
          <w:sz w:val="28"/>
        </w:rPr>
      </w:pPr>
    </w:p>
    <w:sectPr w:rsidR="002C7378" w:rsidRPr="0086746C" w:rsidSect="006B2599">
      <w:headerReference w:type="default" r:id="rId9"/>
      <w:footerReference w:type="default" r:id="rId10"/>
      <w:pgSz w:w="12240" w:h="15840"/>
      <w:pgMar w:top="1418" w:right="1467" w:bottom="1701" w:left="1701" w:header="680" w:footer="709" w:gutter="0"/>
      <w:pgBorders w:offsetFrom="page">
        <w:top w:val="single" w:sz="18" w:space="24" w:color="17365D" w:themeColor="text2" w:themeShade="BF"/>
        <w:left w:val="single" w:sz="18" w:space="24" w:color="17365D" w:themeColor="text2" w:themeShade="BF"/>
        <w:bottom w:val="single" w:sz="18" w:space="24" w:color="17365D" w:themeColor="text2" w:themeShade="BF"/>
        <w:right w:val="single" w:sz="18" w:space="24" w:color="17365D" w:themeColor="text2"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C50" w:rsidRDefault="003B6C50" w:rsidP="00573A4D">
      <w:pPr>
        <w:spacing w:after="0" w:line="240" w:lineRule="auto"/>
      </w:pPr>
      <w:r>
        <w:separator/>
      </w:r>
    </w:p>
  </w:endnote>
  <w:endnote w:type="continuationSeparator" w:id="0">
    <w:p w:rsidR="003B6C50" w:rsidRDefault="003B6C50" w:rsidP="00573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E40" w:rsidRPr="00981E7A" w:rsidRDefault="00317E40" w:rsidP="00573A4D">
    <w:pPr>
      <w:spacing w:after="0" w:line="240" w:lineRule="auto"/>
      <w:jc w:val="center"/>
      <w:rPr>
        <w:rFonts w:ascii="Arial" w:hAnsi="Arial" w:cs="Arial"/>
        <w:b/>
        <w:i/>
        <w:sz w:val="18"/>
        <w:szCs w:val="18"/>
      </w:rPr>
    </w:pPr>
    <w:r w:rsidRPr="00981E7A">
      <w:rPr>
        <w:rFonts w:ascii="Arial" w:hAnsi="Arial" w:cs="Arial"/>
        <w:b/>
        <w:i/>
        <w:sz w:val="18"/>
        <w:szCs w:val="18"/>
      </w:rPr>
      <w:t>“</w:t>
    </w:r>
    <w:r>
      <w:rPr>
        <w:rFonts w:ascii="Arial" w:hAnsi="Arial" w:cs="Arial"/>
        <w:b/>
        <w:i/>
        <w:sz w:val="18"/>
        <w:szCs w:val="18"/>
      </w:rPr>
      <w:t>Unidos por la Grandeza del Tolima</w:t>
    </w:r>
    <w:r w:rsidRPr="00981E7A">
      <w:rPr>
        <w:rFonts w:ascii="Arial" w:hAnsi="Arial" w:cs="Arial"/>
        <w:b/>
        <w:i/>
        <w:sz w:val="18"/>
        <w:szCs w:val="18"/>
      </w:rPr>
      <w:t>”</w:t>
    </w:r>
  </w:p>
  <w:p w:rsidR="00317E40" w:rsidRPr="00651CE1" w:rsidRDefault="00317E40" w:rsidP="00573A4D">
    <w:pPr>
      <w:pStyle w:val="Piedepgina"/>
      <w:jc w:val="center"/>
      <w:rPr>
        <w:color w:val="000080"/>
        <w:sz w:val="20"/>
        <w:szCs w:val="20"/>
      </w:rPr>
    </w:pPr>
    <w:r w:rsidRPr="00840209">
      <w:rPr>
        <w:rFonts w:ascii="Verdana" w:hAnsi="Verdana"/>
        <w:sz w:val="14"/>
        <w:szCs w:val="14"/>
      </w:rPr>
      <w:t>Ibagué Carrera 3 calles 10 y 11</w:t>
    </w:r>
    <w:r>
      <w:rPr>
        <w:rFonts w:ascii="Verdana" w:hAnsi="Verdana"/>
        <w:sz w:val="14"/>
        <w:szCs w:val="14"/>
      </w:rPr>
      <w:t xml:space="preserve">. Piso 8. </w:t>
    </w:r>
    <w:r w:rsidRPr="00840209">
      <w:rPr>
        <w:rFonts w:ascii="Verdana" w:hAnsi="Verdana"/>
        <w:sz w:val="14"/>
        <w:szCs w:val="14"/>
      </w:rPr>
      <w:t>Gobernación del Tolima –Teléfono 2611111 Ext: 8</w:t>
    </w:r>
    <w:r>
      <w:rPr>
        <w:rFonts w:ascii="Verdana" w:hAnsi="Verdana"/>
        <w:sz w:val="14"/>
        <w:szCs w:val="14"/>
      </w:rPr>
      <w:t>1</w:t>
    </w:r>
    <w:r w:rsidRPr="00840209">
      <w:rPr>
        <w:rFonts w:ascii="Verdana" w:hAnsi="Verdana"/>
        <w:sz w:val="14"/>
        <w:szCs w:val="14"/>
      </w:rPr>
      <w:t xml:space="preserve">5 </w:t>
    </w:r>
  </w:p>
  <w:p w:rsidR="00317E40" w:rsidRPr="00573A4D" w:rsidRDefault="00317E40" w:rsidP="00573A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C50" w:rsidRDefault="003B6C50" w:rsidP="00573A4D">
      <w:pPr>
        <w:spacing w:after="0" w:line="240" w:lineRule="auto"/>
      </w:pPr>
      <w:r>
        <w:separator/>
      </w:r>
    </w:p>
  </w:footnote>
  <w:footnote w:type="continuationSeparator" w:id="0">
    <w:p w:rsidR="003B6C50" w:rsidRDefault="003B6C50" w:rsidP="00573A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E40" w:rsidRDefault="003B6C50" w:rsidP="00573A4D">
    <w:pPr>
      <w:pStyle w:val="Encabezado"/>
      <w:jc w:val="center"/>
      <w:rPr>
        <w:rFonts w:ascii="Arial" w:hAnsi="Arial" w:cs="Arial"/>
        <w:b/>
        <w:sz w:val="20"/>
        <w:szCs w:val="20"/>
      </w:rPr>
    </w:pPr>
    <w:sdt>
      <w:sdtPr>
        <w:rPr>
          <w:rFonts w:ascii="Arial" w:hAnsi="Arial" w:cs="Arial"/>
          <w:b/>
          <w:sz w:val="20"/>
          <w:szCs w:val="20"/>
        </w:rPr>
        <w:id w:val="2408757"/>
        <w:docPartObj>
          <w:docPartGallery w:val="Page Numbers (Margins)"/>
          <w:docPartUnique/>
        </w:docPartObj>
      </w:sdtPr>
      <w:sdtEndPr/>
      <w:sdtContent>
        <w:r w:rsidR="001E1C09">
          <w:rPr>
            <w:rFonts w:ascii="Arial" w:hAnsi="Arial" w:cs="Arial"/>
            <w:b/>
            <w:noProof/>
            <w:sz w:val="20"/>
            <w:szCs w:val="20"/>
            <w:lang w:val="es-CO" w:eastAsia="es-CO"/>
          </w:rPr>
          <mc:AlternateContent>
            <mc:Choice Requires="wps">
              <w:drawing>
                <wp:anchor distT="0" distB="0" distL="114300" distR="114300" simplePos="0" relativeHeight="251662336" behindDoc="0" locked="0" layoutInCell="0" allowOverlap="1">
                  <wp:simplePos x="0" y="0"/>
                  <wp:positionH relativeFrom="rightMargin">
                    <wp:align>center</wp:align>
                  </wp:positionH>
                  <wp:positionV relativeFrom="margin">
                    <wp:align>top</wp:align>
                  </wp:positionV>
                  <wp:extent cx="581025" cy="409575"/>
                  <wp:effectExtent l="635" t="0" r="889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chemeClr val="accent2">
                              <a:lumMod val="100000"/>
                              <a:lumOff val="0"/>
                            </a:schemeClr>
                          </a:solidFill>
                          <a:ln>
                            <a:noFill/>
                          </a:ln>
                          <a:extLst>
                            <a:ext uri="{91240B29-F687-4F45-9708-019B960494DF}">
                              <a14:hiddenLine xmlns:a14="http://schemas.microsoft.com/office/drawing/2010/main" w="9525">
                                <a:solidFill>
                                  <a:schemeClr val="accent1">
                                    <a:lumMod val="100000"/>
                                    <a:lumOff val="0"/>
                                  </a:schemeClr>
                                </a:solidFill>
                                <a:miter lim="800000"/>
                                <a:headEnd/>
                                <a:tailEnd/>
                              </a14:hiddenLine>
                            </a:ext>
                          </a:extLst>
                        </wps:spPr>
                        <wps:txbx>
                          <w:txbxContent>
                            <w:p w:rsidR="00947603" w:rsidRDefault="003B6C50">
                              <w:pPr>
                                <w:pStyle w:val="Piedepgina"/>
                                <w:jc w:val="center"/>
                                <w:rPr>
                                  <w:color w:val="FFFFFF" w:themeColor="background1"/>
                                </w:rPr>
                              </w:pPr>
                              <w:r>
                                <w:fldChar w:fldCharType="begin"/>
                              </w:r>
                              <w:r>
                                <w:instrText xml:space="preserve"> PAGE   \* MERGEFORMAT </w:instrText>
                              </w:r>
                              <w:r>
                                <w:fldChar w:fldCharType="separate"/>
                              </w:r>
                              <w:r w:rsidR="001E1C09" w:rsidRPr="001E1C09">
                                <w:rPr>
                                  <w:noProof/>
                                  <w:color w:val="FFFFFF" w:themeColor="background1"/>
                                </w:rPr>
                                <w:t>1</w:t>
                              </w:r>
                              <w:r>
                                <w:rPr>
                                  <w:noProof/>
                                  <w:color w:val="FFFFFF" w:themeColor="background1"/>
                                </w:rPr>
                                <w:fldChar w:fldCharType="end"/>
                              </w:r>
                            </w:p>
                            <w:p w:rsidR="00947603" w:rsidRDefault="00947603">
                              <w:pPr>
                                <w:rPr>
                                  <w:lang w:val="es-ES"/>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 o:spid="_x0000_s1027" type="#_x0000_t13" style="position:absolute;left:0;text-align:left;margin-left:0;margin-top:0;width:45.75pt;height:32.25pt;rotation:180;z-index:251662336;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" o:allowincell="f" adj="13609,5370" fillcolor="#c0504d [3205]" stroked="f" strokecolor="#4f81bd [3204]">
                  <v:textbox inset=",0,,0">
                    <w:txbxContent>
                      <w:p w:rsidR="00947603" w:rsidRDefault="003B6C50">
                        <w:pPr>
                          <w:pStyle w:val="Piedepgina"/>
                          <w:jc w:val="center"/>
                          <w:rPr>
                            <w:color w:val="FFFFFF" w:themeColor="background1"/>
                          </w:rPr>
                        </w:pPr>
                        <w:r>
                          <w:fldChar w:fldCharType="begin"/>
                        </w:r>
                        <w:r>
                          <w:instrText xml:space="preserve"> PAGE   \* MERGEFORMAT </w:instrText>
                        </w:r>
                        <w:r>
                          <w:fldChar w:fldCharType="separate"/>
                        </w:r>
                        <w:r w:rsidR="001E1C09" w:rsidRPr="001E1C09">
                          <w:rPr>
                            <w:noProof/>
                            <w:color w:val="FFFFFF" w:themeColor="background1"/>
                          </w:rPr>
                          <w:t>1</w:t>
                        </w:r>
                        <w:r>
                          <w:rPr>
                            <w:noProof/>
                            <w:color w:val="FFFFFF" w:themeColor="background1"/>
                          </w:rPr>
                          <w:fldChar w:fldCharType="end"/>
                        </w:r>
                      </w:p>
                      <w:p w:rsidR="00947603" w:rsidRDefault="00947603">
                        <w:pPr>
                          <w:rPr>
                            <w:lang w:val="es-ES"/>
                          </w:rPr>
                        </w:pPr>
                      </w:p>
                    </w:txbxContent>
                  </v:textbox>
                  <w10:wrap anchorx="margin" anchory="margin"/>
                </v:shape>
              </w:pict>
            </mc:Fallback>
          </mc:AlternateContent>
        </w:r>
      </w:sdtContent>
    </w:sdt>
    <w:r w:rsidR="00317E40" w:rsidRPr="00FF4275">
      <w:rPr>
        <w:noProof/>
        <w:lang w:val="es-CO" w:eastAsia="es-CO"/>
      </w:rPr>
      <w:drawing>
        <wp:anchor distT="0" distB="0" distL="114300" distR="114300" simplePos="0" relativeHeight="251659264" behindDoc="0" locked="0" layoutInCell="1" allowOverlap="1">
          <wp:simplePos x="0" y="0"/>
          <wp:positionH relativeFrom="column">
            <wp:posOffset>4536440</wp:posOffset>
          </wp:positionH>
          <wp:positionV relativeFrom="paragraph">
            <wp:posOffset>29210</wp:posOffset>
          </wp:positionV>
          <wp:extent cx="1507490" cy="524510"/>
          <wp:effectExtent l="0" t="0" r="0" b="8890"/>
          <wp:wrapNone/>
          <wp:docPr id="2" name="Imagen 1" descr="C:\Documents and Settings\angela.hincapie.SEDTOL\Escritorio\LOS UNIDOS\LOGO UNIDO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ngela.hincapie.SEDTOL\Escritorio\LOS UNIDOS\LOGO UNIDOS 1...jpg"/>
                  <pic:cNvPicPr>
                    <a:picLocks noChangeAspect="1" noChangeArrowheads="1"/>
                  </pic:cNvPicPr>
                </pic:nvPicPr>
                <pic:blipFill>
                  <a:blip r:embed="rId1"/>
                  <a:srcRect/>
                  <a:stretch>
                    <a:fillRect/>
                  </a:stretch>
                </pic:blipFill>
                <pic:spPr bwMode="auto">
                  <a:xfrm>
                    <a:off x="0" y="0"/>
                    <a:ext cx="1507490" cy="524510"/>
                  </a:xfrm>
                  <a:prstGeom prst="rect">
                    <a:avLst/>
                  </a:prstGeom>
                  <a:noFill/>
                  <a:ln w="9525">
                    <a:noFill/>
                    <a:miter lim="800000"/>
                    <a:headEnd/>
                    <a:tailEnd/>
                  </a:ln>
                </pic:spPr>
              </pic:pic>
            </a:graphicData>
          </a:graphic>
        </wp:anchor>
      </w:drawing>
    </w:r>
    <w:r w:rsidR="00317E40">
      <w:rPr>
        <w:noProof/>
        <w:lang w:val="es-CO" w:eastAsia="es-CO"/>
      </w:rPr>
      <w:drawing>
        <wp:anchor distT="0" distB="0" distL="114300" distR="114300" simplePos="0" relativeHeight="251660288" behindDoc="0" locked="0" layoutInCell="1" allowOverlap="1">
          <wp:simplePos x="0" y="0"/>
          <wp:positionH relativeFrom="column">
            <wp:posOffset>-45720</wp:posOffset>
          </wp:positionH>
          <wp:positionV relativeFrom="paragraph">
            <wp:posOffset>-55245</wp:posOffset>
          </wp:positionV>
          <wp:extent cx="975360" cy="920115"/>
          <wp:effectExtent l="0" t="0" r="0" b="0"/>
          <wp:wrapNone/>
          <wp:docPr id="4" name="Imagen 4" descr="gobernacion-del-to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obernacion-del-tolim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360" cy="920115"/>
                  </a:xfrm>
                  <a:prstGeom prst="rect">
                    <a:avLst/>
                  </a:prstGeom>
                  <a:noFill/>
                  <a:ln>
                    <a:noFill/>
                  </a:ln>
                </pic:spPr>
              </pic:pic>
            </a:graphicData>
          </a:graphic>
        </wp:anchor>
      </w:drawing>
    </w:r>
  </w:p>
  <w:p w:rsidR="00317E40" w:rsidRPr="004257FD" w:rsidRDefault="00317E40" w:rsidP="00573A4D">
    <w:pPr>
      <w:pStyle w:val="Encabezado"/>
      <w:jc w:val="center"/>
      <w:rPr>
        <w:rFonts w:ascii="Arial" w:hAnsi="Arial" w:cs="Arial"/>
        <w:b/>
        <w:sz w:val="20"/>
        <w:szCs w:val="20"/>
      </w:rPr>
    </w:pPr>
    <w:r w:rsidRPr="004257FD">
      <w:rPr>
        <w:rFonts w:ascii="Arial" w:hAnsi="Arial" w:cs="Arial"/>
        <w:b/>
        <w:sz w:val="20"/>
        <w:szCs w:val="20"/>
      </w:rPr>
      <w:t xml:space="preserve">GOBERNACIÓN DEL TOLIMA </w:t>
    </w:r>
  </w:p>
  <w:p w:rsidR="00317E40" w:rsidRDefault="00317E40" w:rsidP="00573A4D">
    <w:pPr>
      <w:pStyle w:val="Encabezado"/>
      <w:jc w:val="center"/>
      <w:rPr>
        <w:rFonts w:ascii="Arial" w:hAnsi="Arial" w:cs="Arial"/>
        <w:b/>
        <w:sz w:val="20"/>
        <w:szCs w:val="20"/>
      </w:rPr>
    </w:pPr>
    <w:r w:rsidRPr="004257FD">
      <w:rPr>
        <w:rFonts w:ascii="Arial" w:hAnsi="Arial" w:cs="Arial"/>
        <w:b/>
        <w:sz w:val="20"/>
        <w:szCs w:val="20"/>
      </w:rPr>
      <w:t>SECRETARÍA DE EDUCACIÓN Y CULTURA</w:t>
    </w:r>
  </w:p>
  <w:p w:rsidR="00317E40" w:rsidRDefault="00317E40" w:rsidP="00573A4D">
    <w:pPr>
      <w:pStyle w:val="Encabezado"/>
      <w:jc w:val="center"/>
      <w:rPr>
        <w:rFonts w:ascii="Arial" w:hAnsi="Arial" w:cs="Arial"/>
        <w:b/>
      </w:rPr>
    </w:pPr>
  </w:p>
  <w:p w:rsidR="00317E40" w:rsidRDefault="00317E40" w:rsidP="00573A4D">
    <w:pPr>
      <w:pStyle w:val="Encabezado"/>
      <w:ind w:left="-1418"/>
      <w:jc w:val="center"/>
      <w:rPr>
        <w:rFonts w:ascii="Arial" w:hAnsi="Arial" w:cs="Arial"/>
        <w:b/>
        <w:sz w:val="24"/>
      </w:rPr>
    </w:pPr>
  </w:p>
  <w:p w:rsidR="00317E40" w:rsidRPr="00573A4D" w:rsidRDefault="00317E40" w:rsidP="00573A4D">
    <w:pPr>
      <w:pStyle w:val="Encabezado"/>
      <w:ind w:left="-1418"/>
      <w:jc w:val="center"/>
      <w:rPr>
        <w:rFonts w:ascii="Arial" w:hAnsi="Arial" w:cs="Arial"/>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9808D0E"/>
    <w:lvl w:ilvl="0">
      <w:numFmt w:val="decimal"/>
      <w:lvlText w:val="*"/>
      <w:lvlJc w:val="left"/>
    </w:lvl>
  </w:abstractNum>
  <w:abstractNum w:abstractNumId="1">
    <w:nsid w:val="016B0BB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B933FE"/>
    <w:multiLevelType w:val="hybridMultilevel"/>
    <w:tmpl w:val="A9BACFFC"/>
    <w:lvl w:ilvl="0" w:tplc="6E68179C">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1FF2F73"/>
    <w:multiLevelType w:val="multilevel"/>
    <w:tmpl w:val="FD8A48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3690ADF"/>
    <w:multiLevelType w:val="hybridMultilevel"/>
    <w:tmpl w:val="5D5614E6"/>
    <w:lvl w:ilvl="0" w:tplc="A1A24E9E">
      <w:start w:val="1"/>
      <w:numFmt w:val="bullet"/>
      <w:lvlText w:val="•"/>
      <w:lvlJc w:val="left"/>
      <w:pPr>
        <w:tabs>
          <w:tab w:val="num" w:pos="720"/>
        </w:tabs>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67202AF"/>
    <w:multiLevelType w:val="hybridMultilevel"/>
    <w:tmpl w:val="3AC872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6B16269"/>
    <w:multiLevelType w:val="hybridMultilevel"/>
    <w:tmpl w:val="3C8AEFCE"/>
    <w:lvl w:ilvl="0" w:tplc="5516A4F4">
      <w:start w:val="1"/>
      <w:numFmt w:val="bullet"/>
      <w:lvlText w:val="•"/>
      <w:lvlJc w:val="left"/>
      <w:pPr>
        <w:tabs>
          <w:tab w:val="num" w:pos="720"/>
        </w:tabs>
        <w:ind w:left="720" w:hanging="360"/>
      </w:pPr>
      <w:rPr>
        <w:rFonts w:ascii="Arial" w:hAnsi="Arial" w:hint="default"/>
      </w:rPr>
    </w:lvl>
    <w:lvl w:ilvl="1" w:tplc="CDE20A6A" w:tentative="1">
      <w:start w:val="1"/>
      <w:numFmt w:val="bullet"/>
      <w:lvlText w:val="•"/>
      <w:lvlJc w:val="left"/>
      <w:pPr>
        <w:tabs>
          <w:tab w:val="num" w:pos="1440"/>
        </w:tabs>
        <w:ind w:left="1440" w:hanging="360"/>
      </w:pPr>
      <w:rPr>
        <w:rFonts w:ascii="Arial" w:hAnsi="Arial" w:hint="default"/>
      </w:rPr>
    </w:lvl>
    <w:lvl w:ilvl="2" w:tplc="DD4A2082" w:tentative="1">
      <w:start w:val="1"/>
      <w:numFmt w:val="bullet"/>
      <w:lvlText w:val="•"/>
      <w:lvlJc w:val="left"/>
      <w:pPr>
        <w:tabs>
          <w:tab w:val="num" w:pos="2160"/>
        </w:tabs>
        <w:ind w:left="2160" w:hanging="360"/>
      </w:pPr>
      <w:rPr>
        <w:rFonts w:ascii="Arial" w:hAnsi="Arial" w:hint="default"/>
      </w:rPr>
    </w:lvl>
    <w:lvl w:ilvl="3" w:tplc="988EE69E" w:tentative="1">
      <w:start w:val="1"/>
      <w:numFmt w:val="bullet"/>
      <w:lvlText w:val="•"/>
      <w:lvlJc w:val="left"/>
      <w:pPr>
        <w:tabs>
          <w:tab w:val="num" w:pos="2880"/>
        </w:tabs>
        <w:ind w:left="2880" w:hanging="360"/>
      </w:pPr>
      <w:rPr>
        <w:rFonts w:ascii="Arial" w:hAnsi="Arial" w:hint="default"/>
      </w:rPr>
    </w:lvl>
    <w:lvl w:ilvl="4" w:tplc="DA0A6C42" w:tentative="1">
      <w:start w:val="1"/>
      <w:numFmt w:val="bullet"/>
      <w:lvlText w:val="•"/>
      <w:lvlJc w:val="left"/>
      <w:pPr>
        <w:tabs>
          <w:tab w:val="num" w:pos="3600"/>
        </w:tabs>
        <w:ind w:left="3600" w:hanging="360"/>
      </w:pPr>
      <w:rPr>
        <w:rFonts w:ascii="Arial" w:hAnsi="Arial" w:hint="default"/>
      </w:rPr>
    </w:lvl>
    <w:lvl w:ilvl="5" w:tplc="833CF438" w:tentative="1">
      <w:start w:val="1"/>
      <w:numFmt w:val="bullet"/>
      <w:lvlText w:val="•"/>
      <w:lvlJc w:val="left"/>
      <w:pPr>
        <w:tabs>
          <w:tab w:val="num" w:pos="4320"/>
        </w:tabs>
        <w:ind w:left="4320" w:hanging="360"/>
      </w:pPr>
      <w:rPr>
        <w:rFonts w:ascii="Arial" w:hAnsi="Arial" w:hint="default"/>
      </w:rPr>
    </w:lvl>
    <w:lvl w:ilvl="6" w:tplc="D28610DE" w:tentative="1">
      <w:start w:val="1"/>
      <w:numFmt w:val="bullet"/>
      <w:lvlText w:val="•"/>
      <w:lvlJc w:val="left"/>
      <w:pPr>
        <w:tabs>
          <w:tab w:val="num" w:pos="5040"/>
        </w:tabs>
        <w:ind w:left="5040" w:hanging="360"/>
      </w:pPr>
      <w:rPr>
        <w:rFonts w:ascii="Arial" w:hAnsi="Arial" w:hint="default"/>
      </w:rPr>
    </w:lvl>
    <w:lvl w:ilvl="7" w:tplc="7570ECA2" w:tentative="1">
      <w:start w:val="1"/>
      <w:numFmt w:val="bullet"/>
      <w:lvlText w:val="•"/>
      <w:lvlJc w:val="left"/>
      <w:pPr>
        <w:tabs>
          <w:tab w:val="num" w:pos="5760"/>
        </w:tabs>
        <w:ind w:left="5760" w:hanging="360"/>
      </w:pPr>
      <w:rPr>
        <w:rFonts w:ascii="Arial" w:hAnsi="Arial" w:hint="default"/>
      </w:rPr>
    </w:lvl>
    <w:lvl w:ilvl="8" w:tplc="BB6E1CA4" w:tentative="1">
      <w:start w:val="1"/>
      <w:numFmt w:val="bullet"/>
      <w:lvlText w:val="•"/>
      <w:lvlJc w:val="left"/>
      <w:pPr>
        <w:tabs>
          <w:tab w:val="num" w:pos="6480"/>
        </w:tabs>
        <w:ind w:left="6480" w:hanging="360"/>
      </w:pPr>
      <w:rPr>
        <w:rFonts w:ascii="Arial" w:hAnsi="Arial" w:hint="default"/>
      </w:rPr>
    </w:lvl>
  </w:abstractNum>
  <w:abstractNum w:abstractNumId="7">
    <w:nsid w:val="06C14156"/>
    <w:multiLevelType w:val="hybridMultilevel"/>
    <w:tmpl w:val="6E40FF82"/>
    <w:lvl w:ilvl="0" w:tplc="6E68179C">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0AA92DEE"/>
    <w:multiLevelType w:val="hybridMultilevel"/>
    <w:tmpl w:val="726AC146"/>
    <w:lvl w:ilvl="0" w:tplc="A1A24E9E">
      <w:start w:val="1"/>
      <w:numFmt w:val="bullet"/>
      <w:lvlText w:val="•"/>
      <w:lvlJc w:val="left"/>
      <w:pPr>
        <w:tabs>
          <w:tab w:val="num" w:pos="768"/>
        </w:tabs>
        <w:ind w:left="768" w:hanging="360"/>
      </w:pPr>
      <w:rPr>
        <w:rFonts w:ascii="Times New Roman" w:hAnsi="Times New Roman" w:hint="default"/>
      </w:rPr>
    </w:lvl>
    <w:lvl w:ilvl="1" w:tplc="240A0003" w:tentative="1">
      <w:start w:val="1"/>
      <w:numFmt w:val="bullet"/>
      <w:lvlText w:val="o"/>
      <w:lvlJc w:val="left"/>
      <w:pPr>
        <w:ind w:left="1488" w:hanging="360"/>
      </w:pPr>
      <w:rPr>
        <w:rFonts w:ascii="Courier New" w:hAnsi="Courier New" w:cs="Courier New" w:hint="default"/>
      </w:rPr>
    </w:lvl>
    <w:lvl w:ilvl="2" w:tplc="240A0005" w:tentative="1">
      <w:start w:val="1"/>
      <w:numFmt w:val="bullet"/>
      <w:lvlText w:val=""/>
      <w:lvlJc w:val="left"/>
      <w:pPr>
        <w:ind w:left="2208" w:hanging="360"/>
      </w:pPr>
      <w:rPr>
        <w:rFonts w:ascii="Wingdings" w:hAnsi="Wingdings" w:hint="default"/>
      </w:rPr>
    </w:lvl>
    <w:lvl w:ilvl="3" w:tplc="240A0001" w:tentative="1">
      <w:start w:val="1"/>
      <w:numFmt w:val="bullet"/>
      <w:lvlText w:val=""/>
      <w:lvlJc w:val="left"/>
      <w:pPr>
        <w:ind w:left="2928" w:hanging="360"/>
      </w:pPr>
      <w:rPr>
        <w:rFonts w:ascii="Symbol" w:hAnsi="Symbol" w:hint="default"/>
      </w:rPr>
    </w:lvl>
    <w:lvl w:ilvl="4" w:tplc="240A0003" w:tentative="1">
      <w:start w:val="1"/>
      <w:numFmt w:val="bullet"/>
      <w:lvlText w:val="o"/>
      <w:lvlJc w:val="left"/>
      <w:pPr>
        <w:ind w:left="3648" w:hanging="360"/>
      </w:pPr>
      <w:rPr>
        <w:rFonts w:ascii="Courier New" w:hAnsi="Courier New" w:cs="Courier New" w:hint="default"/>
      </w:rPr>
    </w:lvl>
    <w:lvl w:ilvl="5" w:tplc="240A0005" w:tentative="1">
      <w:start w:val="1"/>
      <w:numFmt w:val="bullet"/>
      <w:lvlText w:val=""/>
      <w:lvlJc w:val="left"/>
      <w:pPr>
        <w:ind w:left="4368" w:hanging="360"/>
      </w:pPr>
      <w:rPr>
        <w:rFonts w:ascii="Wingdings" w:hAnsi="Wingdings" w:hint="default"/>
      </w:rPr>
    </w:lvl>
    <w:lvl w:ilvl="6" w:tplc="240A0001" w:tentative="1">
      <w:start w:val="1"/>
      <w:numFmt w:val="bullet"/>
      <w:lvlText w:val=""/>
      <w:lvlJc w:val="left"/>
      <w:pPr>
        <w:ind w:left="5088" w:hanging="360"/>
      </w:pPr>
      <w:rPr>
        <w:rFonts w:ascii="Symbol" w:hAnsi="Symbol" w:hint="default"/>
      </w:rPr>
    </w:lvl>
    <w:lvl w:ilvl="7" w:tplc="240A0003" w:tentative="1">
      <w:start w:val="1"/>
      <w:numFmt w:val="bullet"/>
      <w:lvlText w:val="o"/>
      <w:lvlJc w:val="left"/>
      <w:pPr>
        <w:ind w:left="5808" w:hanging="360"/>
      </w:pPr>
      <w:rPr>
        <w:rFonts w:ascii="Courier New" w:hAnsi="Courier New" w:cs="Courier New" w:hint="default"/>
      </w:rPr>
    </w:lvl>
    <w:lvl w:ilvl="8" w:tplc="240A0005" w:tentative="1">
      <w:start w:val="1"/>
      <w:numFmt w:val="bullet"/>
      <w:lvlText w:val=""/>
      <w:lvlJc w:val="left"/>
      <w:pPr>
        <w:ind w:left="6528" w:hanging="360"/>
      </w:pPr>
      <w:rPr>
        <w:rFonts w:ascii="Wingdings" w:hAnsi="Wingdings" w:hint="default"/>
      </w:rPr>
    </w:lvl>
  </w:abstractNum>
  <w:abstractNum w:abstractNumId="9">
    <w:nsid w:val="119A65A8"/>
    <w:multiLevelType w:val="hybridMultilevel"/>
    <w:tmpl w:val="734E0936"/>
    <w:lvl w:ilvl="0" w:tplc="A1A24E9E">
      <w:start w:val="1"/>
      <w:numFmt w:val="bullet"/>
      <w:lvlText w:val="•"/>
      <w:lvlJc w:val="left"/>
      <w:pPr>
        <w:tabs>
          <w:tab w:val="num" w:pos="720"/>
        </w:tabs>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41358C5"/>
    <w:multiLevelType w:val="hybridMultilevel"/>
    <w:tmpl w:val="8F6A5AD2"/>
    <w:lvl w:ilvl="0" w:tplc="6E68179C">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1899587F"/>
    <w:multiLevelType w:val="hybridMultilevel"/>
    <w:tmpl w:val="B69E7DF8"/>
    <w:lvl w:ilvl="0" w:tplc="272647FC">
      <w:start w:val="1"/>
      <w:numFmt w:val="bullet"/>
      <w:lvlText w:val=""/>
      <w:lvlJc w:val="left"/>
      <w:pPr>
        <w:tabs>
          <w:tab w:val="num" w:pos="2629"/>
        </w:tabs>
        <w:ind w:left="2629" w:hanging="360"/>
      </w:pPr>
      <w:rPr>
        <w:rFonts w:ascii="Wingdings 2" w:hAnsi="Wingdings 2" w:hint="default"/>
      </w:rPr>
    </w:lvl>
    <w:lvl w:ilvl="1" w:tplc="0F605A32" w:tentative="1">
      <w:start w:val="1"/>
      <w:numFmt w:val="bullet"/>
      <w:lvlText w:val=""/>
      <w:lvlJc w:val="left"/>
      <w:pPr>
        <w:tabs>
          <w:tab w:val="num" w:pos="1440"/>
        </w:tabs>
        <w:ind w:left="1440" w:hanging="360"/>
      </w:pPr>
      <w:rPr>
        <w:rFonts w:ascii="Wingdings 2" w:hAnsi="Wingdings 2" w:hint="default"/>
      </w:rPr>
    </w:lvl>
    <w:lvl w:ilvl="2" w:tplc="A62C5666" w:tentative="1">
      <w:start w:val="1"/>
      <w:numFmt w:val="bullet"/>
      <w:lvlText w:val=""/>
      <w:lvlJc w:val="left"/>
      <w:pPr>
        <w:tabs>
          <w:tab w:val="num" w:pos="2160"/>
        </w:tabs>
        <w:ind w:left="2160" w:hanging="360"/>
      </w:pPr>
      <w:rPr>
        <w:rFonts w:ascii="Wingdings 2" w:hAnsi="Wingdings 2" w:hint="default"/>
      </w:rPr>
    </w:lvl>
    <w:lvl w:ilvl="3" w:tplc="E624B800" w:tentative="1">
      <w:start w:val="1"/>
      <w:numFmt w:val="bullet"/>
      <w:lvlText w:val=""/>
      <w:lvlJc w:val="left"/>
      <w:pPr>
        <w:tabs>
          <w:tab w:val="num" w:pos="2880"/>
        </w:tabs>
        <w:ind w:left="2880" w:hanging="360"/>
      </w:pPr>
      <w:rPr>
        <w:rFonts w:ascii="Wingdings 2" w:hAnsi="Wingdings 2" w:hint="default"/>
      </w:rPr>
    </w:lvl>
    <w:lvl w:ilvl="4" w:tplc="7D9C4772" w:tentative="1">
      <w:start w:val="1"/>
      <w:numFmt w:val="bullet"/>
      <w:lvlText w:val=""/>
      <w:lvlJc w:val="left"/>
      <w:pPr>
        <w:tabs>
          <w:tab w:val="num" w:pos="3600"/>
        </w:tabs>
        <w:ind w:left="3600" w:hanging="360"/>
      </w:pPr>
      <w:rPr>
        <w:rFonts w:ascii="Wingdings 2" w:hAnsi="Wingdings 2" w:hint="default"/>
      </w:rPr>
    </w:lvl>
    <w:lvl w:ilvl="5" w:tplc="6C628386" w:tentative="1">
      <w:start w:val="1"/>
      <w:numFmt w:val="bullet"/>
      <w:lvlText w:val=""/>
      <w:lvlJc w:val="left"/>
      <w:pPr>
        <w:tabs>
          <w:tab w:val="num" w:pos="4320"/>
        </w:tabs>
        <w:ind w:left="4320" w:hanging="360"/>
      </w:pPr>
      <w:rPr>
        <w:rFonts w:ascii="Wingdings 2" w:hAnsi="Wingdings 2" w:hint="default"/>
      </w:rPr>
    </w:lvl>
    <w:lvl w:ilvl="6" w:tplc="2E549BD0" w:tentative="1">
      <w:start w:val="1"/>
      <w:numFmt w:val="bullet"/>
      <w:lvlText w:val=""/>
      <w:lvlJc w:val="left"/>
      <w:pPr>
        <w:tabs>
          <w:tab w:val="num" w:pos="5040"/>
        </w:tabs>
        <w:ind w:left="5040" w:hanging="360"/>
      </w:pPr>
      <w:rPr>
        <w:rFonts w:ascii="Wingdings 2" w:hAnsi="Wingdings 2" w:hint="default"/>
      </w:rPr>
    </w:lvl>
    <w:lvl w:ilvl="7" w:tplc="23447044" w:tentative="1">
      <w:start w:val="1"/>
      <w:numFmt w:val="bullet"/>
      <w:lvlText w:val=""/>
      <w:lvlJc w:val="left"/>
      <w:pPr>
        <w:tabs>
          <w:tab w:val="num" w:pos="5760"/>
        </w:tabs>
        <w:ind w:left="5760" w:hanging="360"/>
      </w:pPr>
      <w:rPr>
        <w:rFonts w:ascii="Wingdings 2" w:hAnsi="Wingdings 2" w:hint="default"/>
      </w:rPr>
    </w:lvl>
    <w:lvl w:ilvl="8" w:tplc="4754D25A" w:tentative="1">
      <w:start w:val="1"/>
      <w:numFmt w:val="bullet"/>
      <w:lvlText w:val=""/>
      <w:lvlJc w:val="left"/>
      <w:pPr>
        <w:tabs>
          <w:tab w:val="num" w:pos="6480"/>
        </w:tabs>
        <w:ind w:left="6480" w:hanging="360"/>
      </w:pPr>
      <w:rPr>
        <w:rFonts w:ascii="Wingdings 2" w:hAnsi="Wingdings 2" w:hint="default"/>
      </w:rPr>
    </w:lvl>
  </w:abstractNum>
  <w:abstractNum w:abstractNumId="12">
    <w:nsid w:val="18BE56C0"/>
    <w:multiLevelType w:val="hybridMultilevel"/>
    <w:tmpl w:val="7D42C8EE"/>
    <w:lvl w:ilvl="0" w:tplc="05BC4A40">
      <w:start w:val="1"/>
      <w:numFmt w:val="bullet"/>
      <w:lvlText w:val="•"/>
      <w:lvlJc w:val="left"/>
      <w:pPr>
        <w:tabs>
          <w:tab w:val="num" w:pos="720"/>
        </w:tabs>
        <w:ind w:left="720" w:hanging="360"/>
      </w:pPr>
      <w:rPr>
        <w:rFonts w:ascii="Times New Roman" w:hAnsi="Times New Roman" w:hint="default"/>
      </w:rPr>
    </w:lvl>
    <w:lvl w:ilvl="1" w:tplc="F85CA250" w:tentative="1">
      <w:start w:val="1"/>
      <w:numFmt w:val="bullet"/>
      <w:lvlText w:val="•"/>
      <w:lvlJc w:val="left"/>
      <w:pPr>
        <w:tabs>
          <w:tab w:val="num" w:pos="1440"/>
        </w:tabs>
        <w:ind w:left="1440" w:hanging="360"/>
      </w:pPr>
      <w:rPr>
        <w:rFonts w:ascii="Times New Roman" w:hAnsi="Times New Roman" w:hint="default"/>
      </w:rPr>
    </w:lvl>
    <w:lvl w:ilvl="2" w:tplc="3F5C29A6" w:tentative="1">
      <w:start w:val="1"/>
      <w:numFmt w:val="bullet"/>
      <w:lvlText w:val="•"/>
      <w:lvlJc w:val="left"/>
      <w:pPr>
        <w:tabs>
          <w:tab w:val="num" w:pos="2160"/>
        </w:tabs>
        <w:ind w:left="2160" w:hanging="360"/>
      </w:pPr>
      <w:rPr>
        <w:rFonts w:ascii="Times New Roman" w:hAnsi="Times New Roman" w:hint="default"/>
      </w:rPr>
    </w:lvl>
    <w:lvl w:ilvl="3" w:tplc="34669C42" w:tentative="1">
      <w:start w:val="1"/>
      <w:numFmt w:val="bullet"/>
      <w:lvlText w:val="•"/>
      <w:lvlJc w:val="left"/>
      <w:pPr>
        <w:tabs>
          <w:tab w:val="num" w:pos="2880"/>
        </w:tabs>
        <w:ind w:left="2880" w:hanging="360"/>
      </w:pPr>
      <w:rPr>
        <w:rFonts w:ascii="Times New Roman" w:hAnsi="Times New Roman" w:hint="default"/>
      </w:rPr>
    </w:lvl>
    <w:lvl w:ilvl="4" w:tplc="218EBE36" w:tentative="1">
      <w:start w:val="1"/>
      <w:numFmt w:val="bullet"/>
      <w:lvlText w:val="•"/>
      <w:lvlJc w:val="left"/>
      <w:pPr>
        <w:tabs>
          <w:tab w:val="num" w:pos="3600"/>
        </w:tabs>
        <w:ind w:left="3600" w:hanging="360"/>
      </w:pPr>
      <w:rPr>
        <w:rFonts w:ascii="Times New Roman" w:hAnsi="Times New Roman" w:hint="default"/>
      </w:rPr>
    </w:lvl>
    <w:lvl w:ilvl="5" w:tplc="AD10D100" w:tentative="1">
      <w:start w:val="1"/>
      <w:numFmt w:val="bullet"/>
      <w:lvlText w:val="•"/>
      <w:lvlJc w:val="left"/>
      <w:pPr>
        <w:tabs>
          <w:tab w:val="num" w:pos="4320"/>
        </w:tabs>
        <w:ind w:left="4320" w:hanging="360"/>
      </w:pPr>
      <w:rPr>
        <w:rFonts w:ascii="Times New Roman" w:hAnsi="Times New Roman" w:hint="default"/>
      </w:rPr>
    </w:lvl>
    <w:lvl w:ilvl="6" w:tplc="9AB0C0E0" w:tentative="1">
      <w:start w:val="1"/>
      <w:numFmt w:val="bullet"/>
      <w:lvlText w:val="•"/>
      <w:lvlJc w:val="left"/>
      <w:pPr>
        <w:tabs>
          <w:tab w:val="num" w:pos="5040"/>
        </w:tabs>
        <w:ind w:left="5040" w:hanging="360"/>
      </w:pPr>
      <w:rPr>
        <w:rFonts w:ascii="Times New Roman" w:hAnsi="Times New Roman" w:hint="default"/>
      </w:rPr>
    </w:lvl>
    <w:lvl w:ilvl="7" w:tplc="C2D8846E" w:tentative="1">
      <w:start w:val="1"/>
      <w:numFmt w:val="bullet"/>
      <w:lvlText w:val="•"/>
      <w:lvlJc w:val="left"/>
      <w:pPr>
        <w:tabs>
          <w:tab w:val="num" w:pos="5760"/>
        </w:tabs>
        <w:ind w:left="5760" w:hanging="360"/>
      </w:pPr>
      <w:rPr>
        <w:rFonts w:ascii="Times New Roman" w:hAnsi="Times New Roman" w:hint="default"/>
      </w:rPr>
    </w:lvl>
    <w:lvl w:ilvl="8" w:tplc="FC366E2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1E21318"/>
    <w:multiLevelType w:val="multilevel"/>
    <w:tmpl w:val="80F0DE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8626B65"/>
    <w:multiLevelType w:val="hybridMultilevel"/>
    <w:tmpl w:val="C30661B6"/>
    <w:lvl w:ilvl="0" w:tplc="A1A24E9E">
      <w:start w:val="1"/>
      <w:numFmt w:val="bullet"/>
      <w:lvlText w:val="•"/>
      <w:lvlJc w:val="left"/>
      <w:pPr>
        <w:tabs>
          <w:tab w:val="num" w:pos="720"/>
        </w:tabs>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94A2932"/>
    <w:multiLevelType w:val="multilevel"/>
    <w:tmpl w:val="5ED4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D13BD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CC2406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EE42A34"/>
    <w:multiLevelType w:val="hybridMultilevel"/>
    <w:tmpl w:val="B38A57FA"/>
    <w:lvl w:ilvl="0" w:tplc="A1A24E9E">
      <w:start w:val="1"/>
      <w:numFmt w:val="bullet"/>
      <w:lvlText w:val="•"/>
      <w:lvlJc w:val="left"/>
      <w:pPr>
        <w:tabs>
          <w:tab w:val="num" w:pos="2520"/>
        </w:tabs>
        <w:ind w:left="2520" w:hanging="360"/>
      </w:pPr>
      <w:rPr>
        <w:rFonts w:ascii="Times New Roman" w:hAnsi="Times New Roman" w:hint="default"/>
      </w:rPr>
    </w:lvl>
    <w:lvl w:ilvl="1" w:tplc="240A0003" w:tentative="1">
      <w:start w:val="1"/>
      <w:numFmt w:val="bullet"/>
      <w:lvlText w:val="o"/>
      <w:lvlJc w:val="left"/>
      <w:pPr>
        <w:ind w:left="3240" w:hanging="360"/>
      </w:pPr>
      <w:rPr>
        <w:rFonts w:ascii="Courier New" w:hAnsi="Courier New" w:cs="Courier New" w:hint="default"/>
      </w:rPr>
    </w:lvl>
    <w:lvl w:ilvl="2" w:tplc="240A0005" w:tentative="1">
      <w:start w:val="1"/>
      <w:numFmt w:val="bullet"/>
      <w:lvlText w:val=""/>
      <w:lvlJc w:val="left"/>
      <w:pPr>
        <w:ind w:left="3960" w:hanging="360"/>
      </w:pPr>
      <w:rPr>
        <w:rFonts w:ascii="Wingdings" w:hAnsi="Wingdings" w:hint="default"/>
      </w:rPr>
    </w:lvl>
    <w:lvl w:ilvl="3" w:tplc="240A0001" w:tentative="1">
      <w:start w:val="1"/>
      <w:numFmt w:val="bullet"/>
      <w:lvlText w:val=""/>
      <w:lvlJc w:val="left"/>
      <w:pPr>
        <w:ind w:left="4680" w:hanging="360"/>
      </w:pPr>
      <w:rPr>
        <w:rFonts w:ascii="Symbol" w:hAnsi="Symbol" w:hint="default"/>
      </w:rPr>
    </w:lvl>
    <w:lvl w:ilvl="4" w:tplc="240A0003" w:tentative="1">
      <w:start w:val="1"/>
      <w:numFmt w:val="bullet"/>
      <w:lvlText w:val="o"/>
      <w:lvlJc w:val="left"/>
      <w:pPr>
        <w:ind w:left="5400" w:hanging="360"/>
      </w:pPr>
      <w:rPr>
        <w:rFonts w:ascii="Courier New" w:hAnsi="Courier New" w:cs="Courier New" w:hint="default"/>
      </w:rPr>
    </w:lvl>
    <w:lvl w:ilvl="5" w:tplc="240A0005" w:tentative="1">
      <w:start w:val="1"/>
      <w:numFmt w:val="bullet"/>
      <w:lvlText w:val=""/>
      <w:lvlJc w:val="left"/>
      <w:pPr>
        <w:ind w:left="6120" w:hanging="360"/>
      </w:pPr>
      <w:rPr>
        <w:rFonts w:ascii="Wingdings" w:hAnsi="Wingdings" w:hint="default"/>
      </w:rPr>
    </w:lvl>
    <w:lvl w:ilvl="6" w:tplc="240A0001" w:tentative="1">
      <w:start w:val="1"/>
      <w:numFmt w:val="bullet"/>
      <w:lvlText w:val=""/>
      <w:lvlJc w:val="left"/>
      <w:pPr>
        <w:ind w:left="6840" w:hanging="360"/>
      </w:pPr>
      <w:rPr>
        <w:rFonts w:ascii="Symbol" w:hAnsi="Symbol" w:hint="default"/>
      </w:rPr>
    </w:lvl>
    <w:lvl w:ilvl="7" w:tplc="240A0003" w:tentative="1">
      <w:start w:val="1"/>
      <w:numFmt w:val="bullet"/>
      <w:lvlText w:val="o"/>
      <w:lvlJc w:val="left"/>
      <w:pPr>
        <w:ind w:left="7560" w:hanging="360"/>
      </w:pPr>
      <w:rPr>
        <w:rFonts w:ascii="Courier New" w:hAnsi="Courier New" w:cs="Courier New" w:hint="default"/>
      </w:rPr>
    </w:lvl>
    <w:lvl w:ilvl="8" w:tplc="240A0005" w:tentative="1">
      <w:start w:val="1"/>
      <w:numFmt w:val="bullet"/>
      <w:lvlText w:val=""/>
      <w:lvlJc w:val="left"/>
      <w:pPr>
        <w:ind w:left="8280" w:hanging="360"/>
      </w:pPr>
      <w:rPr>
        <w:rFonts w:ascii="Wingdings" w:hAnsi="Wingdings" w:hint="default"/>
      </w:rPr>
    </w:lvl>
  </w:abstractNum>
  <w:abstractNum w:abstractNumId="19">
    <w:nsid w:val="309344DE"/>
    <w:multiLevelType w:val="multilevel"/>
    <w:tmpl w:val="76CAA6AE"/>
    <w:lvl w:ilvl="0">
      <w:start w:val="3"/>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0987289"/>
    <w:multiLevelType w:val="hybridMultilevel"/>
    <w:tmpl w:val="601A263C"/>
    <w:lvl w:ilvl="0" w:tplc="95008B80">
      <w:start w:val="1"/>
      <w:numFmt w:val="bullet"/>
      <w:lvlText w:val=""/>
      <w:lvlJc w:val="left"/>
      <w:pPr>
        <w:ind w:left="1080" w:hanging="360"/>
      </w:pPr>
      <w:rPr>
        <w:rFonts w:ascii="Symbol" w:hAnsi="Symbol"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nsid w:val="31C521EF"/>
    <w:multiLevelType w:val="hybridMultilevel"/>
    <w:tmpl w:val="F426F238"/>
    <w:lvl w:ilvl="0" w:tplc="DB0ABA24">
      <w:start w:val="1"/>
      <w:numFmt w:val="bullet"/>
      <w:lvlText w:val="•"/>
      <w:lvlJc w:val="left"/>
      <w:pPr>
        <w:tabs>
          <w:tab w:val="num" w:pos="720"/>
        </w:tabs>
        <w:ind w:left="720" w:hanging="360"/>
      </w:pPr>
      <w:rPr>
        <w:rFonts w:ascii="Times New Roman" w:hAnsi="Times New Roman" w:hint="default"/>
      </w:rPr>
    </w:lvl>
    <w:lvl w:ilvl="1" w:tplc="7CF42422" w:tentative="1">
      <w:start w:val="1"/>
      <w:numFmt w:val="bullet"/>
      <w:lvlText w:val="•"/>
      <w:lvlJc w:val="left"/>
      <w:pPr>
        <w:tabs>
          <w:tab w:val="num" w:pos="1440"/>
        </w:tabs>
        <w:ind w:left="1440" w:hanging="360"/>
      </w:pPr>
      <w:rPr>
        <w:rFonts w:ascii="Times New Roman" w:hAnsi="Times New Roman" w:hint="default"/>
      </w:rPr>
    </w:lvl>
    <w:lvl w:ilvl="2" w:tplc="93D6E522" w:tentative="1">
      <w:start w:val="1"/>
      <w:numFmt w:val="bullet"/>
      <w:lvlText w:val="•"/>
      <w:lvlJc w:val="left"/>
      <w:pPr>
        <w:tabs>
          <w:tab w:val="num" w:pos="2160"/>
        </w:tabs>
        <w:ind w:left="2160" w:hanging="360"/>
      </w:pPr>
      <w:rPr>
        <w:rFonts w:ascii="Times New Roman" w:hAnsi="Times New Roman" w:hint="default"/>
      </w:rPr>
    </w:lvl>
    <w:lvl w:ilvl="3" w:tplc="D5C44B0E" w:tentative="1">
      <w:start w:val="1"/>
      <w:numFmt w:val="bullet"/>
      <w:lvlText w:val="•"/>
      <w:lvlJc w:val="left"/>
      <w:pPr>
        <w:tabs>
          <w:tab w:val="num" w:pos="2880"/>
        </w:tabs>
        <w:ind w:left="2880" w:hanging="360"/>
      </w:pPr>
      <w:rPr>
        <w:rFonts w:ascii="Times New Roman" w:hAnsi="Times New Roman" w:hint="default"/>
      </w:rPr>
    </w:lvl>
    <w:lvl w:ilvl="4" w:tplc="ADAAED2E" w:tentative="1">
      <w:start w:val="1"/>
      <w:numFmt w:val="bullet"/>
      <w:lvlText w:val="•"/>
      <w:lvlJc w:val="left"/>
      <w:pPr>
        <w:tabs>
          <w:tab w:val="num" w:pos="3600"/>
        </w:tabs>
        <w:ind w:left="3600" w:hanging="360"/>
      </w:pPr>
      <w:rPr>
        <w:rFonts w:ascii="Times New Roman" w:hAnsi="Times New Roman" w:hint="default"/>
      </w:rPr>
    </w:lvl>
    <w:lvl w:ilvl="5" w:tplc="BF801B32" w:tentative="1">
      <w:start w:val="1"/>
      <w:numFmt w:val="bullet"/>
      <w:lvlText w:val="•"/>
      <w:lvlJc w:val="left"/>
      <w:pPr>
        <w:tabs>
          <w:tab w:val="num" w:pos="4320"/>
        </w:tabs>
        <w:ind w:left="4320" w:hanging="360"/>
      </w:pPr>
      <w:rPr>
        <w:rFonts w:ascii="Times New Roman" w:hAnsi="Times New Roman" w:hint="default"/>
      </w:rPr>
    </w:lvl>
    <w:lvl w:ilvl="6" w:tplc="9190BBCA" w:tentative="1">
      <w:start w:val="1"/>
      <w:numFmt w:val="bullet"/>
      <w:lvlText w:val="•"/>
      <w:lvlJc w:val="left"/>
      <w:pPr>
        <w:tabs>
          <w:tab w:val="num" w:pos="5040"/>
        </w:tabs>
        <w:ind w:left="5040" w:hanging="360"/>
      </w:pPr>
      <w:rPr>
        <w:rFonts w:ascii="Times New Roman" w:hAnsi="Times New Roman" w:hint="default"/>
      </w:rPr>
    </w:lvl>
    <w:lvl w:ilvl="7" w:tplc="ADDC3BAA" w:tentative="1">
      <w:start w:val="1"/>
      <w:numFmt w:val="bullet"/>
      <w:lvlText w:val="•"/>
      <w:lvlJc w:val="left"/>
      <w:pPr>
        <w:tabs>
          <w:tab w:val="num" w:pos="5760"/>
        </w:tabs>
        <w:ind w:left="5760" w:hanging="360"/>
      </w:pPr>
      <w:rPr>
        <w:rFonts w:ascii="Times New Roman" w:hAnsi="Times New Roman" w:hint="default"/>
      </w:rPr>
    </w:lvl>
    <w:lvl w:ilvl="8" w:tplc="4A96E8B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2331639"/>
    <w:multiLevelType w:val="hybridMultilevel"/>
    <w:tmpl w:val="78967746"/>
    <w:lvl w:ilvl="0" w:tplc="25163182">
      <w:start w:val="1"/>
      <w:numFmt w:val="bullet"/>
      <w:lvlText w:val=""/>
      <w:lvlJc w:val="left"/>
      <w:pPr>
        <w:tabs>
          <w:tab w:val="num" w:pos="720"/>
        </w:tabs>
        <w:ind w:left="720" w:hanging="360"/>
      </w:pPr>
      <w:rPr>
        <w:rFonts w:ascii="Wingdings" w:hAnsi="Wingdings" w:hint="default"/>
      </w:rPr>
    </w:lvl>
    <w:lvl w:ilvl="1" w:tplc="A180226E" w:tentative="1">
      <w:start w:val="1"/>
      <w:numFmt w:val="bullet"/>
      <w:lvlText w:val=""/>
      <w:lvlJc w:val="left"/>
      <w:pPr>
        <w:tabs>
          <w:tab w:val="num" w:pos="1440"/>
        </w:tabs>
        <w:ind w:left="1440" w:hanging="360"/>
      </w:pPr>
      <w:rPr>
        <w:rFonts w:ascii="Wingdings" w:hAnsi="Wingdings" w:hint="default"/>
      </w:rPr>
    </w:lvl>
    <w:lvl w:ilvl="2" w:tplc="26CE05A0" w:tentative="1">
      <w:start w:val="1"/>
      <w:numFmt w:val="bullet"/>
      <w:lvlText w:val=""/>
      <w:lvlJc w:val="left"/>
      <w:pPr>
        <w:tabs>
          <w:tab w:val="num" w:pos="2160"/>
        </w:tabs>
        <w:ind w:left="2160" w:hanging="360"/>
      </w:pPr>
      <w:rPr>
        <w:rFonts w:ascii="Wingdings" w:hAnsi="Wingdings" w:hint="default"/>
      </w:rPr>
    </w:lvl>
    <w:lvl w:ilvl="3" w:tplc="0ADCF49A" w:tentative="1">
      <w:start w:val="1"/>
      <w:numFmt w:val="bullet"/>
      <w:lvlText w:val=""/>
      <w:lvlJc w:val="left"/>
      <w:pPr>
        <w:tabs>
          <w:tab w:val="num" w:pos="2880"/>
        </w:tabs>
        <w:ind w:left="2880" w:hanging="360"/>
      </w:pPr>
      <w:rPr>
        <w:rFonts w:ascii="Wingdings" w:hAnsi="Wingdings" w:hint="default"/>
      </w:rPr>
    </w:lvl>
    <w:lvl w:ilvl="4" w:tplc="754671F2" w:tentative="1">
      <w:start w:val="1"/>
      <w:numFmt w:val="bullet"/>
      <w:lvlText w:val=""/>
      <w:lvlJc w:val="left"/>
      <w:pPr>
        <w:tabs>
          <w:tab w:val="num" w:pos="3600"/>
        </w:tabs>
        <w:ind w:left="3600" w:hanging="360"/>
      </w:pPr>
      <w:rPr>
        <w:rFonts w:ascii="Wingdings" w:hAnsi="Wingdings" w:hint="default"/>
      </w:rPr>
    </w:lvl>
    <w:lvl w:ilvl="5" w:tplc="EAA8B762" w:tentative="1">
      <w:start w:val="1"/>
      <w:numFmt w:val="bullet"/>
      <w:lvlText w:val=""/>
      <w:lvlJc w:val="left"/>
      <w:pPr>
        <w:tabs>
          <w:tab w:val="num" w:pos="4320"/>
        </w:tabs>
        <w:ind w:left="4320" w:hanging="360"/>
      </w:pPr>
      <w:rPr>
        <w:rFonts w:ascii="Wingdings" w:hAnsi="Wingdings" w:hint="default"/>
      </w:rPr>
    </w:lvl>
    <w:lvl w:ilvl="6" w:tplc="9D8EF71C" w:tentative="1">
      <w:start w:val="1"/>
      <w:numFmt w:val="bullet"/>
      <w:lvlText w:val=""/>
      <w:lvlJc w:val="left"/>
      <w:pPr>
        <w:tabs>
          <w:tab w:val="num" w:pos="5040"/>
        </w:tabs>
        <w:ind w:left="5040" w:hanging="360"/>
      </w:pPr>
      <w:rPr>
        <w:rFonts w:ascii="Wingdings" w:hAnsi="Wingdings" w:hint="default"/>
      </w:rPr>
    </w:lvl>
    <w:lvl w:ilvl="7" w:tplc="877C1C08" w:tentative="1">
      <w:start w:val="1"/>
      <w:numFmt w:val="bullet"/>
      <w:lvlText w:val=""/>
      <w:lvlJc w:val="left"/>
      <w:pPr>
        <w:tabs>
          <w:tab w:val="num" w:pos="5760"/>
        </w:tabs>
        <w:ind w:left="5760" w:hanging="360"/>
      </w:pPr>
      <w:rPr>
        <w:rFonts w:ascii="Wingdings" w:hAnsi="Wingdings" w:hint="default"/>
      </w:rPr>
    </w:lvl>
    <w:lvl w:ilvl="8" w:tplc="B776B142" w:tentative="1">
      <w:start w:val="1"/>
      <w:numFmt w:val="bullet"/>
      <w:lvlText w:val=""/>
      <w:lvlJc w:val="left"/>
      <w:pPr>
        <w:tabs>
          <w:tab w:val="num" w:pos="6480"/>
        </w:tabs>
        <w:ind w:left="6480" w:hanging="360"/>
      </w:pPr>
      <w:rPr>
        <w:rFonts w:ascii="Wingdings" w:hAnsi="Wingdings" w:hint="default"/>
      </w:rPr>
    </w:lvl>
  </w:abstractNum>
  <w:abstractNum w:abstractNumId="23">
    <w:nsid w:val="338F3A42"/>
    <w:multiLevelType w:val="hybridMultilevel"/>
    <w:tmpl w:val="649871D2"/>
    <w:lvl w:ilvl="0" w:tplc="FFFFFFFF">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35123BC1"/>
    <w:multiLevelType w:val="hybridMultilevel"/>
    <w:tmpl w:val="FACA9CB4"/>
    <w:lvl w:ilvl="0" w:tplc="95008B8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37550284"/>
    <w:multiLevelType w:val="hybridMultilevel"/>
    <w:tmpl w:val="6F30DE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376303AF"/>
    <w:multiLevelType w:val="hybridMultilevel"/>
    <w:tmpl w:val="DF6AA1BE"/>
    <w:lvl w:ilvl="0" w:tplc="86ACEAD0">
      <w:start w:val="1"/>
      <w:numFmt w:val="bullet"/>
      <w:lvlText w:val="•"/>
      <w:lvlJc w:val="left"/>
      <w:pPr>
        <w:tabs>
          <w:tab w:val="num" w:pos="720"/>
        </w:tabs>
        <w:ind w:left="720" w:hanging="360"/>
      </w:pPr>
      <w:rPr>
        <w:rFonts w:ascii="Times New Roman" w:hAnsi="Times New Roman" w:hint="default"/>
      </w:rPr>
    </w:lvl>
    <w:lvl w:ilvl="1" w:tplc="F40E6C90">
      <w:start w:val="1"/>
      <w:numFmt w:val="bullet"/>
      <w:lvlText w:val="•"/>
      <w:lvlJc w:val="left"/>
      <w:pPr>
        <w:tabs>
          <w:tab w:val="num" w:pos="1440"/>
        </w:tabs>
        <w:ind w:left="1440" w:hanging="360"/>
      </w:pPr>
      <w:rPr>
        <w:rFonts w:ascii="Times New Roman" w:hAnsi="Times New Roman" w:hint="default"/>
      </w:rPr>
    </w:lvl>
    <w:lvl w:ilvl="2" w:tplc="42D07D82" w:tentative="1">
      <w:start w:val="1"/>
      <w:numFmt w:val="bullet"/>
      <w:lvlText w:val="•"/>
      <w:lvlJc w:val="left"/>
      <w:pPr>
        <w:tabs>
          <w:tab w:val="num" w:pos="2160"/>
        </w:tabs>
        <w:ind w:left="2160" w:hanging="360"/>
      </w:pPr>
      <w:rPr>
        <w:rFonts w:ascii="Times New Roman" w:hAnsi="Times New Roman" w:hint="default"/>
      </w:rPr>
    </w:lvl>
    <w:lvl w:ilvl="3" w:tplc="61CC6E2E" w:tentative="1">
      <w:start w:val="1"/>
      <w:numFmt w:val="bullet"/>
      <w:lvlText w:val="•"/>
      <w:lvlJc w:val="left"/>
      <w:pPr>
        <w:tabs>
          <w:tab w:val="num" w:pos="2880"/>
        </w:tabs>
        <w:ind w:left="2880" w:hanging="360"/>
      </w:pPr>
      <w:rPr>
        <w:rFonts w:ascii="Times New Roman" w:hAnsi="Times New Roman" w:hint="default"/>
      </w:rPr>
    </w:lvl>
    <w:lvl w:ilvl="4" w:tplc="7818AF08" w:tentative="1">
      <w:start w:val="1"/>
      <w:numFmt w:val="bullet"/>
      <w:lvlText w:val="•"/>
      <w:lvlJc w:val="left"/>
      <w:pPr>
        <w:tabs>
          <w:tab w:val="num" w:pos="3600"/>
        </w:tabs>
        <w:ind w:left="3600" w:hanging="360"/>
      </w:pPr>
      <w:rPr>
        <w:rFonts w:ascii="Times New Roman" w:hAnsi="Times New Roman" w:hint="default"/>
      </w:rPr>
    </w:lvl>
    <w:lvl w:ilvl="5" w:tplc="753C1F3A" w:tentative="1">
      <w:start w:val="1"/>
      <w:numFmt w:val="bullet"/>
      <w:lvlText w:val="•"/>
      <w:lvlJc w:val="left"/>
      <w:pPr>
        <w:tabs>
          <w:tab w:val="num" w:pos="4320"/>
        </w:tabs>
        <w:ind w:left="4320" w:hanging="360"/>
      </w:pPr>
      <w:rPr>
        <w:rFonts w:ascii="Times New Roman" w:hAnsi="Times New Roman" w:hint="default"/>
      </w:rPr>
    </w:lvl>
    <w:lvl w:ilvl="6" w:tplc="732CD268" w:tentative="1">
      <w:start w:val="1"/>
      <w:numFmt w:val="bullet"/>
      <w:lvlText w:val="•"/>
      <w:lvlJc w:val="left"/>
      <w:pPr>
        <w:tabs>
          <w:tab w:val="num" w:pos="5040"/>
        </w:tabs>
        <w:ind w:left="5040" w:hanging="360"/>
      </w:pPr>
      <w:rPr>
        <w:rFonts w:ascii="Times New Roman" w:hAnsi="Times New Roman" w:hint="default"/>
      </w:rPr>
    </w:lvl>
    <w:lvl w:ilvl="7" w:tplc="7850395A" w:tentative="1">
      <w:start w:val="1"/>
      <w:numFmt w:val="bullet"/>
      <w:lvlText w:val="•"/>
      <w:lvlJc w:val="left"/>
      <w:pPr>
        <w:tabs>
          <w:tab w:val="num" w:pos="5760"/>
        </w:tabs>
        <w:ind w:left="5760" w:hanging="360"/>
      </w:pPr>
      <w:rPr>
        <w:rFonts w:ascii="Times New Roman" w:hAnsi="Times New Roman" w:hint="default"/>
      </w:rPr>
    </w:lvl>
    <w:lvl w:ilvl="8" w:tplc="A6A20EF4" w:tentative="1">
      <w:start w:val="1"/>
      <w:numFmt w:val="bullet"/>
      <w:lvlText w:val="•"/>
      <w:lvlJc w:val="left"/>
      <w:pPr>
        <w:tabs>
          <w:tab w:val="num" w:pos="6480"/>
        </w:tabs>
        <w:ind w:left="6480" w:hanging="360"/>
      </w:pPr>
      <w:rPr>
        <w:rFonts w:ascii="Times New Roman" w:hAnsi="Times New Roman" w:hint="default"/>
      </w:rPr>
    </w:lvl>
  </w:abstractNum>
  <w:abstractNum w:abstractNumId="27">
    <w:nsid w:val="3C91520B"/>
    <w:multiLevelType w:val="hybridMultilevel"/>
    <w:tmpl w:val="71F06738"/>
    <w:lvl w:ilvl="0" w:tplc="42E826B8">
      <w:start w:val="1"/>
      <w:numFmt w:val="bullet"/>
      <w:lvlText w:val=""/>
      <w:lvlJc w:val="left"/>
      <w:pPr>
        <w:tabs>
          <w:tab w:val="num" w:pos="720"/>
        </w:tabs>
        <w:ind w:left="720" w:hanging="360"/>
      </w:pPr>
      <w:rPr>
        <w:rFonts w:ascii="Wingdings" w:hAnsi="Wingdings" w:hint="default"/>
      </w:rPr>
    </w:lvl>
    <w:lvl w:ilvl="1" w:tplc="D64222EE" w:tentative="1">
      <w:start w:val="1"/>
      <w:numFmt w:val="bullet"/>
      <w:lvlText w:val=""/>
      <w:lvlJc w:val="left"/>
      <w:pPr>
        <w:tabs>
          <w:tab w:val="num" w:pos="1440"/>
        </w:tabs>
        <w:ind w:left="1440" w:hanging="360"/>
      </w:pPr>
      <w:rPr>
        <w:rFonts w:ascii="Wingdings" w:hAnsi="Wingdings" w:hint="default"/>
      </w:rPr>
    </w:lvl>
    <w:lvl w:ilvl="2" w:tplc="846E0AF2" w:tentative="1">
      <w:start w:val="1"/>
      <w:numFmt w:val="bullet"/>
      <w:lvlText w:val=""/>
      <w:lvlJc w:val="left"/>
      <w:pPr>
        <w:tabs>
          <w:tab w:val="num" w:pos="2160"/>
        </w:tabs>
        <w:ind w:left="2160" w:hanging="360"/>
      </w:pPr>
      <w:rPr>
        <w:rFonts w:ascii="Wingdings" w:hAnsi="Wingdings" w:hint="default"/>
      </w:rPr>
    </w:lvl>
    <w:lvl w:ilvl="3" w:tplc="339EC4F8" w:tentative="1">
      <w:start w:val="1"/>
      <w:numFmt w:val="bullet"/>
      <w:lvlText w:val=""/>
      <w:lvlJc w:val="left"/>
      <w:pPr>
        <w:tabs>
          <w:tab w:val="num" w:pos="2880"/>
        </w:tabs>
        <w:ind w:left="2880" w:hanging="360"/>
      </w:pPr>
      <w:rPr>
        <w:rFonts w:ascii="Wingdings" w:hAnsi="Wingdings" w:hint="default"/>
      </w:rPr>
    </w:lvl>
    <w:lvl w:ilvl="4" w:tplc="FB6E7208" w:tentative="1">
      <w:start w:val="1"/>
      <w:numFmt w:val="bullet"/>
      <w:lvlText w:val=""/>
      <w:lvlJc w:val="left"/>
      <w:pPr>
        <w:tabs>
          <w:tab w:val="num" w:pos="3600"/>
        </w:tabs>
        <w:ind w:left="3600" w:hanging="360"/>
      </w:pPr>
      <w:rPr>
        <w:rFonts w:ascii="Wingdings" w:hAnsi="Wingdings" w:hint="default"/>
      </w:rPr>
    </w:lvl>
    <w:lvl w:ilvl="5" w:tplc="105885C6" w:tentative="1">
      <w:start w:val="1"/>
      <w:numFmt w:val="bullet"/>
      <w:lvlText w:val=""/>
      <w:lvlJc w:val="left"/>
      <w:pPr>
        <w:tabs>
          <w:tab w:val="num" w:pos="4320"/>
        </w:tabs>
        <w:ind w:left="4320" w:hanging="360"/>
      </w:pPr>
      <w:rPr>
        <w:rFonts w:ascii="Wingdings" w:hAnsi="Wingdings" w:hint="default"/>
      </w:rPr>
    </w:lvl>
    <w:lvl w:ilvl="6" w:tplc="5BBCCED4" w:tentative="1">
      <w:start w:val="1"/>
      <w:numFmt w:val="bullet"/>
      <w:lvlText w:val=""/>
      <w:lvlJc w:val="left"/>
      <w:pPr>
        <w:tabs>
          <w:tab w:val="num" w:pos="5040"/>
        </w:tabs>
        <w:ind w:left="5040" w:hanging="360"/>
      </w:pPr>
      <w:rPr>
        <w:rFonts w:ascii="Wingdings" w:hAnsi="Wingdings" w:hint="default"/>
      </w:rPr>
    </w:lvl>
    <w:lvl w:ilvl="7" w:tplc="36CCB4A6" w:tentative="1">
      <w:start w:val="1"/>
      <w:numFmt w:val="bullet"/>
      <w:lvlText w:val=""/>
      <w:lvlJc w:val="left"/>
      <w:pPr>
        <w:tabs>
          <w:tab w:val="num" w:pos="5760"/>
        </w:tabs>
        <w:ind w:left="5760" w:hanging="360"/>
      </w:pPr>
      <w:rPr>
        <w:rFonts w:ascii="Wingdings" w:hAnsi="Wingdings" w:hint="default"/>
      </w:rPr>
    </w:lvl>
    <w:lvl w:ilvl="8" w:tplc="C8981750" w:tentative="1">
      <w:start w:val="1"/>
      <w:numFmt w:val="bullet"/>
      <w:lvlText w:val=""/>
      <w:lvlJc w:val="left"/>
      <w:pPr>
        <w:tabs>
          <w:tab w:val="num" w:pos="6480"/>
        </w:tabs>
        <w:ind w:left="6480" w:hanging="360"/>
      </w:pPr>
      <w:rPr>
        <w:rFonts w:ascii="Wingdings" w:hAnsi="Wingdings" w:hint="default"/>
      </w:rPr>
    </w:lvl>
  </w:abstractNum>
  <w:abstractNum w:abstractNumId="28">
    <w:nsid w:val="3F0C029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F2650B8"/>
    <w:multiLevelType w:val="hybridMultilevel"/>
    <w:tmpl w:val="CA887974"/>
    <w:lvl w:ilvl="0" w:tplc="E7984E5A">
      <w:start w:val="1"/>
      <w:numFmt w:val="bullet"/>
      <w:lvlText w:val="•"/>
      <w:lvlJc w:val="left"/>
      <w:pPr>
        <w:tabs>
          <w:tab w:val="num" w:pos="720"/>
        </w:tabs>
        <w:ind w:left="720" w:hanging="360"/>
      </w:pPr>
      <w:rPr>
        <w:rFonts w:ascii="Arial" w:hAnsi="Arial" w:hint="default"/>
      </w:rPr>
    </w:lvl>
    <w:lvl w:ilvl="1" w:tplc="3D184954" w:tentative="1">
      <w:start w:val="1"/>
      <w:numFmt w:val="bullet"/>
      <w:lvlText w:val="•"/>
      <w:lvlJc w:val="left"/>
      <w:pPr>
        <w:tabs>
          <w:tab w:val="num" w:pos="1440"/>
        </w:tabs>
        <w:ind w:left="1440" w:hanging="360"/>
      </w:pPr>
      <w:rPr>
        <w:rFonts w:ascii="Arial" w:hAnsi="Arial" w:hint="default"/>
      </w:rPr>
    </w:lvl>
    <w:lvl w:ilvl="2" w:tplc="AEF202CE" w:tentative="1">
      <w:start w:val="1"/>
      <w:numFmt w:val="bullet"/>
      <w:lvlText w:val="•"/>
      <w:lvlJc w:val="left"/>
      <w:pPr>
        <w:tabs>
          <w:tab w:val="num" w:pos="2160"/>
        </w:tabs>
        <w:ind w:left="2160" w:hanging="360"/>
      </w:pPr>
      <w:rPr>
        <w:rFonts w:ascii="Arial" w:hAnsi="Arial" w:hint="default"/>
      </w:rPr>
    </w:lvl>
    <w:lvl w:ilvl="3" w:tplc="1C74CD94" w:tentative="1">
      <w:start w:val="1"/>
      <w:numFmt w:val="bullet"/>
      <w:lvlText w:val="•"/>
      <w:lvlJc w:val="left"/>
      <w:pPr>
        <w:tabs>
          <w:tab w:val="num" w:pos="2880"/>
        </w:tabs>
        <w:ind w:left="2880" w:hanging="360"/>
      </w:pPr>
      <w:rPr>
        <w:rFonts w:ascii="Arial" w:hAnsi="Arial" w:hint="default"/>
      </w:rPr>
    </w:lvl>
    <w:lvl w:ilvl="4" w:tplc="1C544876" w:tentative="1">
      <w:start w:val="1"/>
      <w:numFmt w:val="bullet"/>
      <w:lvlText w:val="•"/>
      <w:lvlJc w:val="left"/>
      <w:pPr>
        <w:tabs>
          <w:tab w:val="num" w:pos="3600"/>
        </w:tabs>
        <w:ind w:left="3600" w:hanging="360"/>
      </w:pPr>
      <w:rPr>
        <w:rFonts w:ascii="Arial" w:hAnsi="Arial" w:hint="default"/>
      </w:rPr>
    </w:lvl>
    <w:lvl w:ilvl="5" w:tplc="294E12A6" w:tentative="1">
      <w:start w:val="1"/>
      <w:numFmt w:val="bullet"/>
      <w:lvlText w:val="•"/>
      <w:lvlJc w:val="left"/>
      <w:pPr>
        <w:tabs>
          <w:tab w:val="num" w:pos="4320"/>
        </w:tabs>
        <w:ind w:left="4320" w:hanging="360"/>
      </w:pPr>
      <w:rPr>
        <w:rFonts w:ascii="Arial" w:hAnsi="Arial" w:hint="default"/>
      </w:rPr>
    </w:lvl>
    <w:lvl w:ilvl="6" w:tplc="CC94F686" w:tentative="1">
      <w:start w:val="1"/>
      <w:numFmt w:val="bullet"/>
      <w:lvlText w:val="•"/>
      <w:lvlJc w:val="left"/>
      <w:pPr>
        <w:tabs>
          <w:tab w:val="num" w:pos="5040"/>
        </w:tabs>
        <w:ind w:left="5040" w:hanging="360"/>
      </w:pPr>
      <w:rPr>
        <w:rFonts w:ascii="Arial" w:hAnsi="Arial" w:hint="default"/>
      </w:rPr>
    </w:lvl>
    <w:lvl w:ilvl="7" w:tplc="2898A784" w:tentative="1">
      <w:start w:val="1"/>
      <w:numFmt w:val="bullet"/>
      <w:lvlText w:val="•"/>
      <w:lvlJc w:val="left"/>
      <w:pPr>
        <w:tabs>
          <w:tab w:val="num" w:pos="5760"/>
        </w:tabs>
        <w:ind w:left="5760" w:hanging="360"/>
      </w:pPr>
      <w:rPr>
        <w:rFonts w:ascii="Arial" w:hAnsi="Arial" w:hint="default"/>
      </w:rPr>
    </w:lvl>
    <w:lvl w:ilvl="8" w:tplc="E73A3494" w:tentative="1">
      <w:start w:val="1"/>
      <w:numFmt w:val="bullet"/>
      <w:lvlText w:val="•"/>
      <w:lvlJc w:val="left"/>
      <w:pPr>
        <w:tabs>
          <w:tab w:val="num" w:pos="6480"/>
        </w:tabs>
        <w:ind w:left="6480" w:hanging="360"/>
      </w:pPr>
      <w:rPr>
        <w:rFonts w:ascii="Arial" w:hAnsi="Arial" w:hint="default"/>
      </w:rPr>
    </w:lvl>
  </w:abstractNum>
  <w:abstractNum w:abstractNumId="30">
    <w:nsid w:val="3F904763"/>
    <w:multiLevelType w:val="hybridMultilevel"/>
    <w:tmpl w:val="A33E0FD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0E271A6"/>
    <w:multiLevelType w:val="hybridMultilevel"/>
    <w:tmpl w:val="66AA12F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1BD3744"/>
    <w:multiLevelType w:val="hybridMultilevel"/>
    <w:tmpl w:val="C50CE3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44430BE6"/>
    <w:multiLevelType w:val="multilevel"/>
    <w:tmpl w:val="492447B2"/>
    <w:lvl w:ilvl="0">
      <w:start w:val="3"/>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4576752C"/>
    <w:multiLevelType w:val="hybridMultilevel"/>
    <w:tmpl w:val="D1DEF33C"/>
    <w:lvl w:ilvl="0" w:tplc="95008B8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4A94627B"/>
    <w:multiLevelType w:val="hybridMultilevel"/>
    <w:tmpl w:val="A1EAF594"/>
    <w:lvl w:ilvl="0" w:tplc="95008B8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4CDB3ED7"/>
    <w:multiLevelType w:val="multilevel"/>
    <w:tmpl w:val="F738EA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560137C0"/>
    <w:multiLevelType w:val="hybridMultilevel"/>
    <w:tmpl w:val="EE9A08A0"/>
    <w:lvl w:ilvl="0" w:tplc="62E0B2F2">
      <w:start w:val="1"/>
      <w:numFmt w:val="bullet"/>
      <w:lvlText w:val=""/>
      <w:lvlJc w:val="left"/>
      <w:pPr>
        <w:tabs>
          <w:tab w:val="num" w:pos="720"/>
        </w:tabs>
        <w:ind w:left="720" w:hanging="360"/>
      </w:pPr>
      <w:rPr>
        <w:rFonts w:ascii="Wingdings 2" w:hAnsi="Wingdings 2" w:hint="default"/>
      </w:rPr>
    </w:lvl>
    <w:lvl w:ilvl="1" w:tplc="A232FF0C" w:tentative="1">
      <w:start w:val="1"/>
      <w:numFmt w:val="bullet"/>
      <w:lvlText w:val=""/>
      <w:lvlJc w:val="left"/>
      <w:pPr>
        <w:tabs>
          <w:tab w:val="num" w:pos="1440"/>
        </w:tabs>
        <w:ind w:left="1440" w:hanging="360"/>
      </w:pPr>
      <w:rPr>
        <w:rFonts w:ascii="Wingdings 2" w:hAnsi="Wingdings 2" w:hint="default"/>
      </w:rPr>
    </w:lvl>
    <w:lvl w:ilvl="2" w:tplc="F41ECC12" w:tentative="1">
      <w:start w:val="1"/>
      <w:numFmt w:val="bullet"/>
      <w:lvlText w:val=""/>
      <w:lvlJc w:val="left"/>
      <w:pPr>
        <w:tabs>
          <w:tab w:val="num" w:pos="2160"/>
        </w:tabs>
        <w:ind w:left="2160" w:hanging="360"/>
      </w:pPr>
      <w:rPr>
        <w:rFonts w:ascii="Wingdings 2" w:hAnsi="Wingdings 2" w:hint="default"/>
      </w:rPr>
    </w:lvl>
    <w:lvl w:ilvl="3" w:tplc="4DCE36C4" w:tentative="1">
      <w:start w:val="1"/>
      <w:numFmt w:val="bullet"/>
      <w:lvlText w:val=""/>
      <w:lvlJc w:val="left"/>
      <w:pPr>
        <w:tabs>
          <w:tab w:val="num" w:pos="2880"/>
        </w:tabs>
        <w:ind w:left="2880" w:hanging="360"/>
      </w:pPr>
      <w:rPr>
        <w:rFonts w:ascii="Wingdings 2" w:hAnsi="Wingdings 2" w:hint="default"/>
      </w:rPr>
    </w:lvl>
    <w:lvl w:ilvl="4" w:tplc="7FE26DF2" w:tentative="1">
      <w:start w:val="1"/>
      <w:numFmt w:val="bullet"/>
      <w:lvlText w:val=""/>
      <w:lvlJc w:val="left"/>
      <w:pPr>
        <w:tabs>
          <w:tab w:val="num" w:pos="3600"/>
        </w:tabs>
        <w:ind w:left="3600" w:hanging="360"/>
      </w:pPr>
      <w:rPr>
        <w:rFonts w:ascii="Wingdings 2" w:hAnsi="Wingdings 2" w:hint="default"/>
      </w:rPr>
    </w:lvl>
    <w:lvl w:ilvl="5" w:tplc="6D2CC01C" w:tentative="1">
      <w:start w:val="1"/>
      <w:numFmt w:val="bullet"/>
      <w:lvlText w:val=""/>
      <w:lvlJc w:val="left"/>
      <w:pPr>
        <w:tabs>
          <w:tab w:val="num" w:pos="4320"/>
        </w:tabs>
        <w:ind w:left="4320" w:hanging="360"/>
      </w:pPr>
      <w:rPr>
        <w:rFonts w:ascii="Wingdings 2" w:hAnsi="Wingdings 2" w:hint="default"/>
      </w:rPr>
    </w:lvl>
    <w:lvl w:ilvl="6" w:tplc="91B2D4C8" w:tentative="1">
      <w:start w:val="1"/>
      <w:numFmt w:val="bullet"/>
      <w:lvlText w:val=""/>
      <w:lvlJc w:val="left"/>
      <w:pPr>
        <w:tabs>
          <w:tab w:val="num" w:pos="5040"/>
        </w:tabs>
        <w:ind w:left="5040" w:hanging="360"/>
      </w:pPr>
      <w:rPr>
        <w:rFonts w:ascii="Wingdings 2" w:hAnsi="Wingdings 2" w:hint="default"/>
      </w:rPr>
    </w:lvl>
    <w:lvl w:ilvl="7" w:tplc="7DE6450E" w:tentative="1">
      <w:start w:val="1"/>
      <w:numFmt w:val="bullet"/>
      <w:lvlText w:val=""/>
      <w:lvlJc w:val="left"/>
      <w:pPr>
        <w:tabs>
          <w:tab w:val="num" w:pos="5760"/>
        </w:tabs>
        <w:ind w:left="5760" w:hanging="360"/>
      </w:pPr>
      <w:rPr>
        <w:rFonts w:ascii="Wingdings 2" w:hAnsi="Wingdings 2" w:hint="default"/>
      </w:rPr>
    </w:lvl>
    <w:lvl w:ilvl="8" w:tplc="BBF2A196" w:tentative="1">
      <w:start w:val="1"/>
      <w:numFmt w:val="bullet"/>
      <w:lvlText w:val=""/>
      <w:lvlJc w:val="left"/>
      <w:pPr>
        <w:tabs>
          <w:tab w:val="num" w:pos="6480"/>
        </w:tabs>
        <w:ind w:left="6480" w:hanging="360"/>
      </w:pPr>
      <w:rPr>
        <w:rFonts w:ascii="Wingdings 2" w:hAnsi="Wingdings 2" w:hint="default"/>
      </w:rPr>
    </w:lvl>
  </w:abstractNum>
  <w:abstractNum w:abstractNumId="38">
    <w:nsid w:val="56F35D8B"/>
    <w:multiLevelType w:val="multilevel"/>
    <w:tmpl w:val="E9948EF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C3E045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0376365"/>
    <w:multiLevelType w:val="hybridMultilevel"/>
    <w:tmpl w:val="22BC0E56"/>
    <w:lvl w:ilvl="0" w:tplc="335E26B4">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06300AE"/>
    <w:multiLevelType w:val="hybridMultilevel"/>
    <w:tmpl w:val="A0C413E2"/>
    <w:lvl w:ilvl="0" w:tplc="118A4B38">
      <w:start w:val="1"/>
      <w:numFmt w:val="bullet"/>
      <w:lvlText w:val=""/>
      <w:lvlJc w:val="left"/>
      <w:pPr>
        <w:tabs>
          <w:tab w:val="num" w:pos="720"/>
        </w:tabs>
        <w:ind w:left="720" w:hanging="360"/>
      </w:pPr>
      <w:rPr>
        <w:rFonts w:ascii="Wingdings" w:hAnsi="Wingdings" w:hint="default"/>
      </w:rPr>
    </w:lvl>
    <w:lvl w:ilvl="1" w:tplc="0E369A76" w:tentative="1">
      <w:start w:val="1"/>
      <w:numFmt w:val="bullet"/>
      <w:lvlText w:val=""/>
      <w:lvlJc w:val="left"/>
      <w:pPr>
        <w:tabs>
          <w:tab w:val="num" w:pos="1440"/>
        </w:tabs>
        <w:ind w:left="1440" w:hanging="360"/>
      </w:pPr>
      <w:rPr>
        <w:rFonts w:ascii="Wingdings" w:hAnsi="Wingdings" w:hint="default"/>
      </w:rPr>
    </w:lvl>
    <w:lvl w:ilvl="2" w:tplc="11321182" w:tentative="1">
      <w:start w:val="1"/>
      <w:numFmt w:val="bullet"/>
      <w:lvlText w:val=""/>
      <w:lvlJc w:val="left"/>
      <w:pPr>
        <w:tabs>
          <w:tab w:val="num" w:pos="2160"/>
        </w:tabs>
        <w:ind w:left="2160" w:hanging="360"/>
      </w:pPr>
      <w:rPr>
        <w:rFonts w:ascii="Wingdings" w:hAnsi="Wingdings" w:hint="default"/>
      </w:rPr>
    </w:lvl>
    <w:lvl w:ilvl="3" w:tplc="EC7AA5B4" w:tentative="1">
      <w:start w:val="1"/>
      <w:numFmt w:val="bullet"/>
      <w:lvlText w:val=""/>
      <w:lvlJc w:val="left"/>
      <w:pPr>
        <w:tabs>
          <w:tab w:val="num" w:pos="2880"/>
        </w:tabs>
        <w:ind w:left="2880" w:hanging="360"/>
      </w:pPr>
      <w:rPr>
        <w:rFonts w:ascii="Wingdings" w:hAnsi="Wingdings" w:hint="default"/>
      </w:rPr>
    </w:lvl>
    <w:lvl w:ilvl="4" w:tplc="540A836C" w:tentative="1">
      <w:start w:val="1"/>
      <w:numFmt w:val="bullet"/>
      <w:lvlText w:val=""/>
      <w:lvlJc w:val="left"/>
      <w:pPr>
        <w:tabs>
          <w:tab w:val="num" w:pos="3600"/>
        </w:tabs>
        <w:ind w:left="3600" w:hanging="360"/>
      </w:pPr>
      <w:rPr>
        <w:rFonts w:ascii="Wingdings" w:hAnsi="Wingdings" w:hint="default"/>
      </w:rPr>
    </w:lvl>
    <w:lvl w:ilvl="5" w:tplc="3CA05892" w:tentative="1">
      <w:start w:val="1"/>
      <w:numFmt w:val="bullet"/>
      <w:lvlText w:val=""/>
      <w:lvlJc w:val="left"/>
      <w:pPr>
        <w:tabs>
          <w:tab w:val="num" w:pos="4320"/>
        </w:tabs>
        <w:ind w:left="4320" w:hanging="360"/>
      </w:pPr>
      <w:rPr>
        <w:rFonts w:ascii="Wingdings" w:hAnsi="Wingdings" w:hint="default"/>
      </w:rPr>
    </w:lvl>
    <w:lvl w:ilvl="6" w:tplc="613A676C" w:tentative="1">
      <w:start w:val="1"/>
      <w:numFmt w:val="bullet"/>
      <w:lvlText w:val=""/>
      <w:lvlJc w:val="left"/>
      <w:pPr>
        <w:tabs>
          <w:tab w:val="num" w:pos="5040"/>
        </w:tabs>
        <w:ind w:left="5040" w:hanging="360"/>
      </w:pPr>
      <w:rPr>
        <w:rFonts w:ascii="Wingdings" w:hAnsi="Wingdings" w:hint="default"/>
      </w:rPr>
    </w:lvl>
    <w:lvl w:ilvl="7" w:tplc="FBD82E50" w:tentative="1">
      <w:start w:val="1"/>
      <w:numFmt w:val="bullet"/>
      <w:lvlText w:val=""/>
      <w:lvlJc w:val="left"/>
      <w:pPr>
        <w:tabs>
          <w:tab w:val="num" w:pos="5760"/>
        </w:tabs>
        <w:ind w:left="5760" w:hanging="360"/>
      </w:pPr>
      <w:rPr>
        <w:rFonts w:ascii="Wingdings" w:hAnsi="Wingdings" w:hint="default"/>
      </w:rPr>
    </w:lvl>
    <w:lvl w:ilvl="8" w:tplc="075E003E" w:tentative="1">
      <w:start w:val="1"/>
      <w:numFmt w:val="bullet"/>
      <w:lvlText w:val=""/>
      <w:lvlJc w:val="left"/>
      <w:pPr>
        <w:tabs>
          <w:tab w:val="num" w:pos="6480"/>
        </w:tabs>
        <w:ind w:left="6480" w:hanging="360"/>
      </w:pPr>
      <w:rPr>
        <w:rFonts w:ascii="Wingdings" w:hAnsi="Wingdings" w:hint="default"/>
      </w:rPr>
    </w:lvl>
  </w:abstractNum>
  <w:abstractNum w:abstractNumId="42">
    <w:nsid w:val="71301055"/>
    <w:multiLevelType w:val="hybridMultilevel"/>
    <w:tmpl w:val="630C4C76"/>
    <w:lvl w:ilvl="0" w:tplc="95008B8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1761D02"/>
    <w:multiLevelType w:val="multilevel"/>
    <w:tmpl w:val="33AE1D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nsid w:val="73252DBB"/>
    <w:multiLevelType w:val="hybridMultilevel"/>
    <w:tmpl w:val="3CF86D9C"/>
    <w:lvl w:ilvl="0" w:tplc="519C3AD8">
      <w:start w:val="1"/>
      <w:numFmt w:val="bullet"/>
      <w:lvlText w:val=""/>
      <w:lvlJc w:val="left"/>
      <w:pPr>
        <w:tabs>
          <w:tab w:val="num" w:pos="720"/>
        </w:tabs>
        <w:ind w:left="720" w:hanging="360"/>
      </w:pPr>
      <w:rPr>
        <w:rFonts w:ascii="Wingdings" w:hAnsi="Wingdings" w:hint="default"/>
      </w:rPr>
    </w:lvl>
    <w:lvl w:ilvl="1" w:tplc="E6E0A236" w:tentative="1">
      <w:start w:val="1"/>
      <w:numFmt w:val="bullet"/>
      <w:lvlText w:val=""/>
      <w:lvlJc w:val="left"/>
      <w:pPr>
        <w:tabs>
          <w:tab w:val="num" w:pos="1440"/>
        </w:tabs>
        <w:ind w:left="1440" w:hanging="360"/>
      </w:pPr>
      <w:rPr>
        <w:rFonts w:ascii="Wingdings" w:hAnsi="Wingdings" w:hint="default"/>
      </w:rPr>
    </w:lvl>
    <w:lvl w:ilvl="2" w:tplc="5EE4C20C" w:tentative="1">
      <w:start w:val="1"/>
      <w:numFmt w:val="bullet"/>
      <w:lvlText w:val=""/>
      <w:lvlJc w:val="left"/>
      <w:pPr>
        <w:tabs>
          <w:tab w:val="num" w:pos="2160"/>
        </w:tabs>
        <w:ind w:left="2160" w:hanging="360"/>
      </w:pPr>
      <w:rPr>
        <w:rFonts w:ascii="Wingdings" w:hAnsi="Wingdings" w:hint="default"/>
      </w:rPr>
    </w:lvl>
    <w:lvl w:ilvl="3" w:tplc="F3AC9F9A" w:tentative="1">
      <w:start w:val="1"/>
      <w:numFmt w:val="bullet"/>
      <w:lvlText w:val=""/>
      <w:lvlJc w:val="left"/>
      <w:pPr>
        <w:tabs>
          <w:tab w:val="num" w:pos="2880"/>
        </w:tabs>
        <w:ind w:left="2880" w:hanging="360"/>
      </w:pPr>
      <w:rPr>
        <w:rFonts w:ascii="Wingdings" w:hAnsi="Wingdings" w:hint="default"/>
      </w:rPr>
    </w:lvl>
    <w:lvl w:ilvl="4" w:tplc="8648E6DA" w:tentative="1">
      <w:start w:val="1"/>
      <w:numFmt w:val="bullet"/>
      <w:lvlText w:val=""/>
      <w:lvlJc w:val="left"/>
      <w:pPr>
        <w:tabs>
          <w:tab w:val="num" w:pos="3600"/>
        </w:tabs>
        <w:ind w:left="3600" w:hanging="360"/>
      </w:pPr>
      <w:rPr>
        <w:rFonts w:ascii="Wingdings" w:hAnsi="Wingdings" w:hint="default"/>
      </w:rPr>
    </w:lvl>
    <w:lvl w:ilvl="5" w:tplc="C340F03A" w:tentative="1">
      <w:start w:val="1"/>
      <w:numFmt w:val="bullet"/>
      <w:lvlText w:val=""/>
      <w:lvlJc w:val="left"/>
      <w:pPr>
        <w:tabs>
          <w:tab w:val="num" w:pos="4320"/>
        </w:tabs>
        <w:ind w:left="4320" w:hanging="360"/>
      </w:pPr>
      <w:rPr>
        <w:rFonts w:ascii="Wingdings" w:hAnsi="Wingdings" w:hint="default"/>
      </w:rPr>
    </w:lvl>
    <w:lvl w:ilvl="6" w:tplc="A5E61476" w:tentative="1">
      <w:start w:val="1"/>
      <w:numFmt w:val="bullet"/>
      <w:lvlText w:val=""/>
      <w:lvlJc w:val="left"/>
      <w:pPr>
        <w:tabs>
          <w:tab w:val="num" w:pos="5040"/>
        </w:tabs>
        <w:ind w:left="5040" w:hanging="360"/>
      </w:pPr>
      <w:rPr>
        <w:rFonts w:ascii="Wingdings" w:hAnsi="Wingdings" w:hint="default"/>
      </w:rPr>
    </w:lvl>
    <w:lvl w:ilvl="7" w:tplc="4612773A" w:tentative="1">
      <w:start w:val="1"/>
      <w:numFmt w:val="bullet"/>
      <w:lvlText w:val=""/>
      <w:lvlJc w:val="left"/>
      <w:pPr>
        <w:tabs>
          <w:tab w:val="num" w:pos="5760"/>
        </w:tabs>
        <w:ind w:left="5760" w:hanging="360"/>
      </w:pPr>
      <w:rPr>
        <w:rFonts w:ascii="Wingdings" w:hAnsi="Wingdings" w:hint="default"/>
      </w:rPr>
    </w:lvl>
    <w:lvl w:ilvl="8" w:tplc="68EA7A1E" w:tentative="1">
      <w:start w:val="1"/>
      <w:numFmt w:val="bullet"/>
      <w:lvlText w:val=""/>
      <w:lvlJc w:val="left"/>
      <w:pPr>
        <w:tabs>
          <w:tab w:val="num" w:pos="6480"/>
        </w:tabs>
        <w:ind w:left="6480" w:hanging="360"/>
      </w:pPr>
      <w:rPr>
        <w:rFonts w:ascii="Wingdings" w:hAnsi="Wingdings" w:hint="default"/>
      </w:rPr>
    </w:lvl>
  </w:abstractNum>
  <w:abstractNum w:abstractNumId="45">
    <w:nsid w:val="74C21957"/>
    <w:multiLevelType w:val="singleLevel"/>
    <w:tmpl w:val="FFFFFFFF"/>
    <w:lvl w:ilvl="0">
      <w:numFmt w:val="decimal"/>
      <w:lvlText w:val="*"/>
      <w:lvlJc w:val="left"/>
    </w:lvl>
  </w:abstractNum>
  <w:abstractNum w:abstractNumId="46">
    <w:nsid w:val="78662BF3"/>
    <w:multiLevelType w:val="multilevel"/>
    <w:tmpl w:val="7CC8A9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7C841CD4"/>
    <w:multiLevelType w:val="hybridMultilevel"/>
    <w:tmpl w:val="6A5CEA06"/>
    <w:lvl w:ilvl="0" w:tplc="A1A24E9E">
      <w:start w:val="1"/>
      <w:numFmt w:val="bullet"/>
      <w:lvlText w:val="•"/>
      <w:lvlJc w:val="left"/>
      <w:pPr>
        <w:tabs>
          <w:tab w:val="num" w:pos="720"/>
        </w:tabs>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nsid w:val="7C9E0BFF"/>
    <w:multiLevelType w:val="hybridMultilevel"/>
    <w:tmpl w:val="8F9A80AA"/>
    <w:lvl w:ilvl="0" w:tplc="A1A24E9E">
      <w:start w:val="1"/>
      <w:numFmt w:val="bullet"/>
      <w:lvlText w:val="•"/>
      <w:lvlJc w:val="left"/>
      <w:pPr>
        <w:tabs>
          <w:tab w:val="num" w:pos="720"/>
        </w:tabs>
        <w:ind w:left="720" w:hanging="360"/>
      </w:pPr>
      <w:rPr>
        <w:rFonts w:ascii="Times New Roman" w:hAnsi="Times New Roman" w:hint="default"/>
      </w:rPr>
    </w:lvl>
    <w:lvl w:ilvl="1" w:tplc="8564C9F4">
      <w:start w:val="1"/>
      <w:numFmt w:val="bullet"/>
      <w:lvlText w:val="•"/>
      <w:lvlJc w:val="left"/>
      <w:pPr>
        <w:tabs>
          <w:tab w:val="num" w:pos="1440"/>
        </w:tabs>
        <w:ind w:left="1440" w:hanging="360"/>
      </w:pPr>
      <w:rPr>
        <w:rFonts w:ascii="Times New Roman" w:hAnsi="Times New Roman" w:hint="default"/>
      </w:rPr>
    </w:lvl>
    <w:lvl w:ilvl="2" w:tplc="5672B836">
      <w:start w:val="7"/>
      <w:numFmt w:val="bullet"/>
      <w:lvlText w:val="·"/>
      <w:lvlJc w:val="left"/>
      <w:pPr>
        <w:ind w:left="2160" w:hanging="360"/>
      </w:pPr>
      <w:rPr>
        <w:rFonts w:ascii="Calibri" w:eastAsiaTheme="minorHAnsi" w:hAnsi="Calibri" w:cs="Calibri" w:hint="default"/>
      </w:rPr>
    </w:lvl>
    <w:lvl w:ilvl="3" w:tplc="DF86CF94" w:tentative="1">
      <w:start w:val="1"/>
      <w:numFmt w:val="bullet"/>
      <w:lvlText w:val="•"/>
      <w:lvlJc w:val="left"/>
      <w:pPr>
        <w:tabs>
          <w:tab w:val="num" w:pos="2880"/>
        </w:tabs>
        <w:ind w:left="2880" w:hanging="360"/>
      </w:pPr>
      <w:rPr>
        <w:rFonts w:ascii="Times New Roman" w:hAnsi="Times New Roman" w:hint="default"/>
      </w:rPr>
    </w:lvl>
    <w:lvl w:ilvl="4" w:tplc="E15C12E6" w:tentative="1">
      <w:start w:val="1"/>
      <w:numFmt w:val="bullet"/>
      <w:lvlText w:val="•"/>
      <w:lvlJc w:val="left"/>
      <w:pPr>
        <w:tabs>
          <w:tab w:val="num" w:pos="3600"/>
        </w:tabs>
        <w:ind w:left="3600" w:hanging="360"/>
      </w:pPr>
      <w:rPr>
        <w:rFonts w:ascii="Times New Roman" w:hAnsi="Times New Roman" w:hint="default"/>
      </w:rPr>
    </w:lvl>
    <w:lvl w:ilvl="5" w:tplc="4F028AD8" w:tentative="1">
      <w:start w:val="1"/>
      <w:numFmt w:val="bullet"/>
      <w:lvlText w:val="•"/>
      <w:lvlJc w:val="left"/>
      <w:pPr>
        <w:tabs>
          <w:tab w:val="num" w:pos="4320"/>
        </w:tabs>
        <w:ind w:left="4320" w:hanging="360"/>
      </w:pPr>
      <w:rPr>
        <w:rFonts w:ascii="Times New Roman" w:hAnsi="Times New Roman" w:hint="default"/>
      </w:rPr>
    </w:lvl>
    <w:lvl w:ilvl="6" w:tplc="25D6C87A" w:tentative="1">
      <w:start w:val="1"/>
      <w:numFmt w:val="bullet"/>
      <w:lvlText w:val="•"/>
      <w:lvlJc w:val="left"/>
      <w:pPr>
        <w:tabs>
          <w:tab w:val="num" w:pos="5040"/>
        </w:tabs>
        <w:ind w:left="5040" w:hanging="360"/>
      </w:pPr>
      <w:rPr>
        <w:rFonts w:ascii="Times New Roman" w:hAnsi="Times New Roman" w:hint="default"/>
      </w:rPr>
    </w:lvl>
    <w:lvl w:ilvl="7" w:tplc="7D8E3816" w:tentative="1">
      <w:start w:val="1"/>
      <w:numFmt w:val="bullet"/>
      <w:lvlText w:val="•"/>
      <w:lvlJc w:val="left"/>
      <w:pPr>
        <w:tabs>
          <w:tab w:val="num" w:pos="5760"/>
        </w:tabs>
        <w:ind w:left="5760" w:hanging="360"/>
      </w:pPr>
      <w:rPr>
        <w:rFonts w:ascii="Times New Roman" w:hAnsi="Times New Roman" w:hint="default"/>
      </w:rPr>
    </w:lvl>
    <w:lvl w:ilvl="8" w:tplc="2744C056" w:tentative="1">
      <w:start w:val="1"/>
      <w:numFmt w:val="bullet"/>
      <w:lvlText w:val="•"/>
      <w:lvlJc w:val="left"/>
      <w:pPr>
        <w:tabs>
          <w:tab w:val="num" w:pos="6480"/>
        </w:tabs>
        <w:ind w:left="6480" w:hanging="360"/>
      </w:pPr>
      <w:rPr>
        <w:rFonts w:ascii="Times New Roman" w:hAnsi="Times New Roman" w:hint="default"/>
      </w:rPr>
    </w:lvl>
  </w:abstractNum>
  <w:abstractNum w:abstractNumId="49">
    <w:nsid w:val="7F92502B"/>
    <w:multiLevelType w:val="hybridMultilevel"/>
    <w:tmpl w:val="A13E49FC"/>
    <w:lvl w:ilvl="0" w:tplc="95008B80">
      <w:start w:val="1"/>
      <w:numFmt w:val="bullet"/>
      <w:lvlText w:val=""/>
      <w:lvlJc w:val="left"/>
      <w:pPr>
        <w:ind w:left="1080" w:hanging="360"/>
      </w:pPr>
      <w:rPr>
        <w:rFonts w:ascii="Symbol" w:hAnsi="Symbol"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31"/>
  </w:num>
  <w:num w:numId="2">
    <w:abstractNumId w:val="30"/>
  </w:num>
  <w:num w:numId="3">
    <w:abstractNumId w:val="40"/>
  </w:num>
  <w:num w:numId="4">
    <w:abstractNumId w:val="43"/>
  </w:num>
  <w:num w:numId="5">
    <w:abstractNumId w:val="5"/>
  </w:num>
  <w:num w:numId="6">
    <w:abstractNumId w:val="24"/>
  </w:num>
  <w:num w:numId="7">
    <w:abstractNumId w:val="28"/>
  </w:num>
  <w:num w:numId="8">
    <w:abstractNumId w:val="29"/>
  </w:num>
  <w:num w:numId="9">
    <w:abstractNumId w:val="6"/>
  </w:num>
  <w:num w:numId="10">
    <w:abstractNumId w:val="11"/>
  </w:num>
  <w:num w:numId="11">
    <w:abstractNumId w:val="44"/>
  </w:num>
  <w:num w:numId="12">
    <w:abstractNumId w:val="41"/>
  </w:num>
  <w:num w:numId="13">
    <w:abstractNumId w:val="25"/>
  </w:num>
  <w:num w:numId="14">
    <w:abstractNumId w:val="32"/>
  </w:num>
  <w:num w:numId="15">
    <w:abstractNumId w:val="0"/>
    <w:lvlOverride w:ilvl="0">
      <w:lvl w:ilvl="0">
        <w:numFmt w:val="bullet"/>
        <w:lvlText w:val=""/>
        <w:legacy w:legacy="1" w:legacySpace="0" w:legacyIndent="360"/>
        <w:lvlJc w:val="left"/>
        <w:pPr>
          <w:ind w:left="1080" w:hanging="360"/>
        </w:pPr>
        <w:rPr>
          <w:rFonts w:ascii="Symbol" w:hAnsi="Symbol" w:hint="default"/>
          <w:color w:val="auto"/>
        </w:rPr>
      </w:lvl>
    </w:lvlOverride>
  </w:num>
  <w:num w:numId="16">
    <w:abstractNumId w:val="38"/>
  </w:num>
  <w:num w:numId="17">
    <w:abstractNumId w:val="23"/>
  </w:num>
  <w:num w:numId="18">
    <w:abstractNumId w:val="22"/>
  </w:num>
  <w:num w:numId="19">
    <w:abstractNumId w:val="27"/>
  </w:num>
  <w:num w:numId="20">
    <w:abstractNumId w:val="33"/>
  </w:num>
  <w:num w:numId="21">
    <w:abstractNumId w:val="48"/>
  </w:num>
  <w:num w:numId="22">
    <w:abstractNumId w:val="12"/>
  </w:num>
  <w:num w:numId="23">
    <w:abstractNumId w:val="21"/>
  </w:num>
  <w:num w:numId="24">
    <w:abstractNumId w:val="26"/>
  </w:num>
  <w:num w:numId="25">
    <w:abstractNumId w:val="15"/>
  </w:num>
  <w:num w:numId="26">
    <w:abstractNumId w:val="35"/>
  </w:num>
  <w:num w:numId="27">
    <w:abstractNumId w:val="49"/>
  </w:num>
  <w:num w:numId="28">
    <w:abstractNumId w:val="34"/>
  </w:num>
  <w:num w:numId="29">
    <w:abstractNumId w:val="20"/>
  </w:num>
  <w:num w:numId="30">
    <w:abstractNumId w:val="3"/>
  </w:num>
  <w:num w:numId="31">
    <w:abstractNumId w:val="13"/>
  </w:num>
  <w:num w:numId="32">
    <w:abstractNumId w:val="46"/>
  </w:num>
  <w:num w:numId="33">
    <w:abstractNumId w:val="36"/>
  </w:num>
  <w:num w:numId="34">
    <w:abstractNumId w:val="16"/>
  </w:num>
  <w:num w:numId="35">
    <w:abstractNumId w:val="39"/>
  </w:num>
  <w:num w:numId="36">
    <w:abstractNumId w:val="1"/>
  </w:num>
  <w:num w:numId="37">
    <w:abstractNumId w:val="17"/>
  </w:num>
  <w:num w:numId="38">
    <w:abstractNumId w:val="42"/>
  </w:num>
  <w:num w:numId="39">
    <w:abstractNumId w:val="18"/>
  </w:num>
  <w:num w:numId="40">
    <w:abstractNumId w:val="8"/>
  </w:num>
  <w:num w:numId="41">
    <w:abstractNumId w:val="9"/>
  </w:num>
  <w:num w:numId="42">
    <w:abstractNumId w:val="47"/>
  </w:num>
  <w:num w:numId="43">
    <w:abstractNumId w:val="14"/>
  </w:num>
  <w:num w:numId="44">
    <w:abstractNumId w:val="4"/>
  </w:num>
  <w:num w:numId="45">
    <w:abstractNumId w:val="45"/>
  </w:num>
  <w:num w:numId="46">
    <w:abstractNumId w:val="37"/>
  </w:num>
  <w:num w:numId="47">
    <w:abstractNumId w:val="10"/>
  </w:num>
  <w:num w:numId="48">
    <w:abstractNumId w:val="19"/>
  </w:num>
  <w:num w:numId="49">
    <w:abstractNumId w:val="7"/>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413"/>
    <w:rsid w:val="00016BB2"/>
    <w:rsid w:val="00063DE9"/>
    <w:rsid w:val="00082D41"/>
    <w:rsid w:val="000C1AA7"/>
    <w:rsid w:val="000D0232"/>
    <w:rsid w:val="000D42FA"/>
    <w:rsid w:val="00160E7D"/>
    <w:rsid w:val="001A2C63"/>
    <w:rsid w:val="001A3B63"/>
    <w:rsid w:val="001B45A1"/>
    <w:rsid w:val="001C610F"/>
    <w:rsid w:val="001E1C09"/>
    <w:rsid w:val="001F45E7"/>
    <w:rsid w:val="00202C83"/>
    <w:rsid w:val="00216FA4"/>
    <w:rsid w:val="00217866"/>
    <w:rsid w:val="00220240"/>
    <w:rsid w:val="00231A7B"/>
    <w:rsid w:val="0028508A"/>
    <w:rsid w:val="00287C92"/>
    <w:rsid w:val="002C53FF"/>
    <w:rsid w:val="002C7378"/>
    <w:rsid w:val="00302BE7"/>
    <w:rsid w:val="00313142"/>
    <w:rsid w:val="00317E40"/>
    <w:rsid w:val="003521F0"/>
    <w:rsid w:val="00380746"/>
    <w:rsid w:val="003B6C50"/>
    <w:rsid w:val="003C0D00"/>
    <w:rsid w:val="003D72D4"/>
    <w:rsid w:val="003F25B3"/>
    <w:rsid w:val="00400ED4"/>
    <w:rsid w:val="0041502E"/>
    <w:rsid w:val="00475658"/>
    <w:rsid w:val="00476504"/>
    <w:rsid w:val="00481FBA"/>
    <w:rsid w:val="00492413"/>
    <w:rsid w:val="004A0FF9"/>
    <w:rsid w:val="004A2740"/>
    <w:rsid w:val="004A4926"/>
    <w:rsid w:val="004D0CC9"/>
    <w:rsid w:val="004D39A8"/>
    <w:rsid w:val="00506F37"/>
    <w:rsid w:val="0052148C"/>
    <w:rsid w:val="005300B3"/>
    <w:rsid w:val="00551AB4"/>
    <w:rsid w:val="00565FC6"/>
    <w:rsid w:val="00573A4D"/>
    <w:rsid w:val="005D4DC6"/>
    <w:rsid w:val="005F0453"/>
    <w:rsid w:val="0065536C"/>
    <w:rsid w:val="006623F0"/>
    <w:rsid w:val="006B2599"/>
    <w:rsid w:val="006C3D12"/>
    <w:rsid w:val="006D340A"/>
    <w:rsid w:val="00722DA4"/>
    <w:rsid w:val="0072425D"/>
    <w:rsid w:val="00743350"/>
    <w:rsid w:val="00767027"/>
    <w:rsid w:val="007737AF"/>
    <w:rsid w:val="00784D34"/>
    <w:rsid w:val="007C74A1"/>
    <w:rsid w:val="007F37EF"/>
    <w:rsid w:val="0086746C"/>
    <w:rsid w:val="008C4863"/>
    <w:rsid w:val="0091140B"/>
    <w:rsid w:val="0091299D"/>
    <w:rsid w:val="0093508E"/>
    <w:rsid w:val="00947603"/>
    <w:rsid w:val="0098535A"/>
    <w:rsid w:val="009D3570"/>
    <w:rsid w:val="009D4EA3"/>
    <w:rsid w:val="00A15264"/>
    <w:rsid w:val="00A26AC1"/>
    <w:rsid w:val="00A2755B"/>
    <w:rsid w:val="00A572A9"/>
    <w:rsid w:val="00A639DB"/>
    <w:rsid w:val="00A958A2"/>
    <w:rsid w:val="00AA7DA5"/>
    <w:rsid w:val="00AC5AFC"/>
    <w:rsid w:val="00AD68F8"/>
    <w:rsid w:val="00B306A5"/>
    <w:rsid w:val="00B405BC"/>
    <w:rsid w:val="00B70775"/>
    <w:rsid w:val="00BC2B77"/>
    <w:rsid w:val="00C11656"/>
    <w:rsid w:val="00C150AC"/>
    <w:rsid w:val="00C67567"/>
    <w:rsid w:val="00C75A11"/>
    <w:rsid w:val="00C80600"/>
    <w:rsid w:val="00C834B0"/>
    <w:rsid w:val="00C90A2E"/>
    <w:rsid w:val="00CA721A"/>
    <w:rsid w:val="00D41E78"/>
    <w:rsid w:val="00D8302A"/>
    <w:rsid w:val="00DA105C"/>
    <w:rsid w:val="00DE3455"/>
    <w:rsid w:val="00DF32A9"/>
    <w:rsid w:val="00E25133"/>
    <w:rsid w:val="00E33AD5"/>
    <w:rsid w:val="00EE0C41"/>
    <w:rsid w:val="00F319D8"/>
    <w:rsid w:val="00F709F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6FFCB1-94B0-4D55-9D03-91410806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806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806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02BE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F045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B405B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39DB"/>
    <w:pPr>
      <w:ind w:left="720"/>
      <w:contextualSpacing/>
    </w:pPr>
  </w:style>
  <w:style w:type="paragraph" w:styleId="Puesto">
    <w:name w:val="Title"/>
    <w:basedOn w:val="Normal"/>
    <w:next w:val="Normal"/>
    <w:link w:val="TtuloCar"/>
    <w:uiPriority w:val="10"/>
    <w:qFormat/>
    <w:rsid w:val="00573A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Puesto"/>
    <w:uiPriority w:val="10"/>
    <w:rsid w:val="00573A4D"/>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573A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3A4D"/>
  </w:style>
  <w:style w:type="paragraph" w:styleId="Piedepgina">
    <w:name w:val="footer"/>
    <w:basedOn w:val="Normal"/>
    <w:link w:val="PiedepginaCar"/>
    <w:uiPriority w:val="99"/>
    <w:unhideWhenUsed/>
    <w:rsid w:val="00573A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3A4D"/>
  </w:style>
  <w:style w:type="table" w:styleId="Tablaconcuadrcula">
    <w:name w:val="Table Grid"/>
    <w:basedOn w:val="Tablanormal"/>
    <w:uiPriority w:val="59"/>
    <w:rsid w:val="00655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C80600"/>
    <w:rPr>
      <w:rFonts w:asciiTheme="majorHAnsi" w:eastAsiaTheme="majorEastAsia" w:hAnsiTheme="majorHAnsi" w:cstheme="majorBidi"/>
      <w:b/>
      <w:bCs/>
      <w:color w:val="4F81BD" w:themeColor="accent1"/>
      <w:sz w:val="26"/>
      <w:szCs w:val="26"/>
    </w:rPr>
  </w:style>
  <w:style w:type="paragraph" w:styleId="Subttulo">
    <w:name w:val="Subtitle"/>
    <w:basedOn w:val="Normal"/>
    <w:next w:val="Normal"/>
    <w:link w:val="SubttuloCar"/>
    <w:uiPriority w:val="11"/>
    <w:qFormat/>
    <w:rsid w:val="00C806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80600"/>
    <w:rPr>
      <w:rFonts w:asciiTheme="majorHAnsi" w:eastAsiaTheme="majorEastAsia" w:hAnsiTheme="majorHAnsi" w:cstheme="majorBidi"/>
      <w:i/>
      <w:iCs/>
      <w:color w:val="4F81BD" w:themeColor="accent1"/>
      <w:spacing w:val="15"/>
      <w:sz w:val="24"/>
      <w:szCs w:val="24"/>
    </w:rPr>
  </w:style>
  <w:style w:type="paragraph" w:styleId="TDC1">
    <w:name w:val="toc 1"/>
    <w:basedOn w:val="Normal"/>
    <w:next w:val="Normal"/>
    <w:autoRedefine/>
    <w:uiPriority w:val="39"/>
    <w:unhideWhenUsed/>
    <w:rsid w:val="00C80600"/>
    <w:pPr>
      <w:spacing w:before="360" w:after="0"/>
    </w:pPr>
    <w:rPr>
      <w:rFonts w:asciiTheme="majorHAnsi" w:hAnsiTheme="majorHAnsi"/>
      <w:b/>
      <w:bCs/>
      <w:caps/>
      <w:sz w:val="24"/>
      <w:szCs w:val="24"/>
    </w:rPr>
  </w:style>
  <w:style w:type="paragraph" w:styleId="TDC2">
    <w:name w:val="toc 2"/>
    <w:basedOn w:val="Normal"/>
    <w:next w:val="Normal"/>
    <w:autoRedefine/>
    <w:uiPriority w:val="39"/>
    <w:unhideWhenUsed/>
    <w:rsid w:val="00C80600"/>
    <w:pPr>
      <w:spacing w:before="240" w:after="0"/>
    </w:pPr>
    <w:rPr>
      <w:rFonts w:cstheme="minorHAnsi"/>
      <w:b/>
      <w:bCs/>
      <w:sz w:val="20"/>
      <w:szCs w:val="20"/>
    </w:rPr>
  </w:style>
  <w:style w:type="paragraph" w:styleId="TDC3">
    <w:name w:val="toc 3"/>
    <w:basedOn w:val="Normal"/>
    <w:next w:val="Normal"/>
    <w:autoRedefine/>
    <w:uiPriority w:val="39"/>
    <w:unhideWhenUsed/>
    <w:rsid w:val="00C80600"/>
    <w:pPr>
      <w:spacing w:after="0"/>
      <w:ind w:left="220"/>
    </w:pPr>
    <w:rPr>
      <w:rFonts w:cstheme="minorHAnsi"/>
      <w:sz w:val="20"/>
      <w:szCs w:val="20"/>
    </w:rPr>
  </w:style>
  <w:style w:type="paragraph" w:styleId="TDC4">
    <w:name w:val="toc 4"/>
    <w:basedOn w:val="Normal"/>
    <w:next w:val="Normal"/>
    <w:autoRedefine/>
    <w:uiPriority w:val="39"/>
    <w:unhideWhenUsed/>
    <w:rsid w:val="00C80600"/>
    <w:pPr>
      <w:spacing w:after="0"/>
      <w:ind w:left="440"/>
    </w:pPr>
    <w:rPr>
      <w:rFonts w:cstheme="minorHAnsi"/>
      <w:sz w:val="20"/>
      <w:szCs w:val="20"/>
    </w:rPr>
  </w:style>
  <w:style w:type="paragraph" w:styleId="TDC5">
    <w:name w:val="toc 5"/>
    <w:basedOn w:val="Normal"/>
    <w:next w:val="Normal"/>
    <w:autoRedefine/>
    <w:uiPriority w:val="39"/>
    <w:unhideWhenUsed/>
    <w:rsid w:val="00C80600"/>
    <w:pPr>
      <w:spacing w:after="0"/>
      <w:ind w:left="660"/>
    </w:pPr>
    <w:rPr>
      <w:rFonts w:cstheme="minorHAnsi"/>
      <w:sz w:val="20"/>
      <w:szCs w:val="20"/>
    </w:rPr>
  </w:style>
  <w:style w:type="paragraph" w:styleId="TDC6">
    <w:name w:val="toc 6"/>
    <w:basedOn w:val="Normal"/>
    <w:next w:val="Normal"/>
    <w:autoRedefine/>
    <w:uiPriority w:val="39"/>
    <w:unhideWhenUsed/>
    <w:rsid w:val="00C80600"/>
    <w:pPr>
      <w:spacing w:after="0"/>
      <w:ind w:left="880"/>
    </w:pPr>
    <w:rPr>
      <w:rFonts w:cstheme="minorHAnsi"/>
      <w:sz w:val="20"/>
      <w:szCs w:val="20"/>
    </w:rPr>
  </w:style>
  <w:style w:type="paragraph" w:styleId="TDC7">
    <w:name w:val="toc 7"/>
    <w:basedOn w:val="Normal"/>
    <w:next w:val="Normal"/>
    <w:autoRedefine/>
    <w:uiPriority w:val="39"/>
    <w:unhideWhenUsed/>
    <w:rsid w:val="00C80600"/>
    <w:pPr>
      <w:spacing w:after="0"/>
      <w:ind w:left="1100"/>
    </w:pPr>
    <w:rPr>
      <w:rFonts w:cstheme="minorHAnsi"/>
      <w:sz w:val="20"/>
      <w:szCs w:val="20"/>
    </w:rPr>
  </w:style>
  <w:style w:type="paragraph" w:styleId="TDC8">
    <w:name w:val="toc 8"/>
    <w:basedOn w:val="Normal"/>
    <w:next w:val="Normal"/>
    <w:autoRedefine/>
    <w:uiPriority w:val="39"/>
    <w:unhideWhenUsed/>
    <w:rsid w:val="00C80600"/>
    <w:pPr>
      <w:spacing w:after="0"/>
      <w:ind w:left="1320"/>
    </w:pPr>
    <w:rPr>
      <w:rFonts w:cstheme="minorHAnsi"/>
      <w:sz w:val="20"/>
      <w:szCs w:val="20"/>
    </w:rPr>
  </w:style>
  <w:style w:type="paragraph" w:styleId="TDC9">
    <w:name w:val="toc 9"/>
    <w:basedOn w:val="Normal"/>
    <w:next w:val="Normal"/>
    <w:autoRedefine/>
    <w:uiPriority w:val="39"/>
    <w:unhideWhenUsed/>
    <w:rsid w:val="00C80600"/>
    <w:pPr>
      <w:spacing w:after="0"/>
      <w:ind w:left="1540"/>
    </w:pPr>
    <w:rPr>
      <w:rFonts w:cstheme="minorHAnsi"/>
      <w:sz w:val="20"/>
      <w:szCs w:val="20"/>
    </w:rPr>
  </w:style>
  <w:style w:type="character" w:styleId="Hipervnculo">
    <w:name w:val="Hyperlink"/>
    <w:basedOn w:val="Fuentedeprrafopredeter"/>
    <w:uiPriority w:val="99"/>
    <w:unhideWhenUsed/>
    <w:rsid w:val="00C80600"/>
    <w:rPr>
      <w:color w:val="0000FF" w:themeColor="hyperlink"/>
      <w:u w:val="single"/>
    </w:rPr>
  </w:style>
  <w:style w:type="character" w:customStyle="1" w:styleId="Ttulo1Car">
    <w:name w:val="Título 1 Car"/>
    <w:basedOn w:val="Fuentedeprrafopredeter"/>
    <w:link w:val="Ttulo1"/>
    <w:uiPriority w:val="9"/>
    <w:rsid w:val="00C8060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C80600"/>
    <w:pPr>
      <w:autoSpaceDE w:val="0"/>
      <w:autoSpaceDN w:val="0"/>
      <w:adjustRightInd w:val="0"/>
      <w:spacing w:after="0" w:line="240" w:lineRule="auto"/>
    </w:pPr>
    <w:rPr>
      <w:rFonts w:ascii="Arial" w:eastAsia="Times New Roman" w:hAnsi="Arial" w:cs="Arial"/>
      <w:color w:val="000000"/>
      <w:sz w:val="24"/>
      <w:szCs w:val="24"/>
      <w:lang w:val="es-CO" w:eastAsia="es-CO"/>
    </w:rPr>
  </w:style>
  <w:style w:type="character" w:styleId="Textoennegrita">
    <w:name w:val="Strong"/>
    <w:basedOn w:val="Fuentedeprrafopredeter"/>
    <w:qFormat/>
    <w:rsid w:val="00C80600"/>
    <w:rPr>
      <w:b/>
      <w:bCs/>
    </w:rPr>
  </w:style>
  <w:style w:type="paragraph" w:styleId="Textodeglobo">
    <w:name w:val="Balloon Text"/>
    <w:basedOn w:val="Normal"/>
    <w:link w:val="TextodegloboCar"/>
    <w:uiPriority w:val="99"/>
    <w:semiHidden/>
    <w:unhideWhenUsed/>
    <w:rsid w:val="00C806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0600"/>
    <w:rPr>
      <w:rFonts w:ascii="Tahoma" w:hAnsi="Tahoma" w:cs="Tahoma"/>
      <w:sz w:val="16"/>
      <w:szCs w:val="16"/>
    </w:rPr>
  </w:style>
  <w:style w:type="paragraph" w:customStyle="1" w:styleId="Pa3">
    <w:name w:val="Pa3"/>
    <w:basedOn w:val="Default"/>
    <w:next w:val="Default"/>
    <w:uiPriority w:val="99"/>
    <w:rsid w:val="00302BE7"/>
    <w:pPr>
      <w:spacing w:line="200" w:lineRule="atLeast"/>
    </w:pPr>
    <w:rPr>
      <w:rFonts w:ascii="Trebuchet MS" w:eastAsiaTheme="minorHAnsi" w:hAnsi="Trebuchet MS" w:cstheme="minorBidi"/>
      <w:color w:val="auto"/>
      <w:lang w:eastAsia="en-US"/>
    </w:rPr>
  </w:style>
  <w:style w:type="character" w:customStyle="1" w:styleId="A4">
    <w:name w:val="A4"/>
    <w:uiPriority w:val="99"/>
    <w:rsid w:val="00302BE7"/>
    <w:rPr>
      <w:rFonts w:cs="Trebuchet MS"/>
      <w:color w:val="000000"/>
    </w:rPr>
  </w:style>
  <w:style w:type="paragraph" w:customStyle="1" w:styleId="Pa5">
    <w:name w:val="Pa5"/>
    <w:basedOn w:val="Default"/>
    <w:next w:val="Default"/>
    <w:uiPriority w:val="99"/>
    <w:rsid w:val="00302BE7"/>
    <w:pPr>
      <w:spacing w:line="200" w:lineRule="atLeast"/>
    </w:pPr>
    <w:rPr>
      <w:rFonts w:ascii="Trebuchet MS" w:eastAsiaTheme="minorHAnsi" w:hAnsi="Trebuchet MS" w:cstheme="minorBidi"/>
      <w:color w:val="auto"/>
      <w:lang w:eastAsia="en-US"/>
    </w:rPr>
  </w:style>
  <w:style w:type="paragraph" w:customStyle="1" w:styleId="Pa6">
    <w:name w:val="Pa6"/>
    <w:basedOn w:val="Default"/>
    <w:next w:val="Default"/>
    <w:uiPriority w:val="99"/>
    <w:rsid w:val="00302BE7"/>
    <w:pPr>
      <w:spacing w:line="200" w:lineRule="atLeast"/>
    </w:pPr>
    <w:rPr>
      <w:rFonts w:ascii="Trebuchet MS" w:eastAsiaTheme="minorHAnsi" w:hAnsi="Trebuchet MS" w:cstheme="minorBidi"/>
      <w:color w:val="auto"/>
      <w:lang w:eastAsia="en-US"/>
    </w:rPr>
  </w:style>
  <w:style w:type="character" w:customStyle="1" w:styleId="Ttulo3Car">
    <w:name w:val="Título 3 Car"/>
    <w:basedOn w:val="Fuentedeprrafopredeter"/>
    <w:link w:val="Ttulo3"/>
    <w:uiPriority w:val="9"/>
    <w:rsid w:val="00302BE7"/>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5F0453"/>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5F0453"/>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Ttulo5Car">
    <w:name w:val="Título 5 Car"/>
    <w:basedOn w:val="Fuentedeprrafopredeter"/>
    <w:link w:val="Ttulo5"/>
    <w:uiPriority w:val="9"/>
    <w:rsid w:val="00B405BC"/>
    <w:rPr>
      <w:rFonts w:asciiTheme="majorHAnsi" w:eastAsiaTheme="majorEastAsia" w:hAnsiTheme="majorHAnsi" w:cstheme="majorBidi"/>
      <w:color w:val="243F60" w:themeColor="accent1" w:themeShade="7F"/>
    </w:rPr>
  </w:style>
  <w:style w:type="paragraph" w:customStyle="1" w:styleId="Blockquote">
    <w:name w:val="Blockquote"/>
    <w:basedOn w:val="Normal"/>
    <w:rsid w:val="00380746"/>
    <w:pPr>
      <w:spacing w:before="100" w:after="100" w:line="240" w:lineRule="auto"/>
      <w:ind w:left="360" w:right="360"/>
    </w:pPr>
    <w:rPr>
      <w:rFonts w:ascii="Times New Roman" w:eastAsia="Times New Roman" w:hAnsi="Times New Roman" w:cs="Times New Roman"/>
      <w:snapToGrid w:val="0"/>
      <w:sz w:val="24"/>
      <w:szCs w:val="20"/>
      <w:lang w:val="es-CL" w:eastAsia="es-ES"/>
    </w:rPr>
  </w:style>
  <w:style w:type="table" w:styleId="Listaclara-nfasis1">
    <w:name w:val="Light List Accent 1"/>
    <w:basedOn w:val="Tablanormal"/>
    <w:uiPriority w:val="61"/>
    <w:rsid w:val="009D357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ibliografa">
    <w:name w:val="Bibliography"/>
    <w:basedOn w:val="Normal"/>
    <w:next w:val="Normal"/>
    <w:uiPriority w:val="37"/>
    <w:unhideWhenUsed/>
    <w:rsid w:val="00722DA4"/>
  </w:style>
  <w:style w:type="paragraph" w:customStyle="1" w:styleId="Pa4">
    <w:name w:val="Pa4"/>
    <w:basedOn w:val="Default"/>
    <w:next w:val="Default"/>
    <w:uiPriority w:val="99"/>
    <w:rsid w:val="00481FBA"/>
    <w:pPr>
      <w:spacing w:line="200" w:lineRule="atLeast"/>
    </w:pPr>
    <w:rPr>
      <w:rFonts w:ascii="Trebuchet MS" w:eastAsiaTheme="minorHAnsi" w:hAnsi="Trebuchet MS" w:cstheme="minorBidi"/>
      <w:color w:val="auto"/>
      <w:lang w:eastAsia="en-US"/>
    </w:rPr>
  </w:style>
  <w:style w:type="paragraph" w:customStyle="1" w:styleId="Pa9">
    <w:name w:val="Pa9"/>
    <w:basedOn w:val="Default"/>
    <w:next w:val="Default"/>
    <w:uiPriority w:val="99"/>
    <w:rsid w:val="00481FBA"/>
    <w:pPr>
      <w:spacing w:line="200" w:lineRule="atLeast"/>
    </w:pPr>
    <w:rPr>
      <w:rFonts w:ascii="Trebuchet MS" w:eastAsiaTheme="minorHAnsi" w:hAnsi="Trebuchet MS" w:cstheme="minorBidi"/>
      <w:color w:val="auto"/>
      <w:lang w:eastAsia="en-US"/>
    </w:rPr>
  </w:style>
  <w:style w:type="table" w:styleId="Sombreadoclaro-nfasis5">
    <w:name w:val="Light Shading Accent 5"/>
    <w:basedOn w:val="Tablanormal"/>
    <w:uiPriority w:val="60"/>
    <w:rsid w:val="002C7378"/>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clara-nfasis1">
    <w:name w:val="Light Grid Accent 1"/>
    <w:basedOn w:val="Tablanormal"/>
    <w:uiPriority w:val="62"/>
    <w:rsid w:val="002C737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medio2-nfasis1">
    <w:name w:val="Medium Shading 2 Accent 1"/>
    <w:basedOn w:val="Tablanormal"/>
    <w:uiPriority w:val="64"/>
    <w:rsid w:val="002C737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2C737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2-nfasis1">
    <w:name w:val="Medium List 2 Accent 1"/>
    <w:basedOn w:val="Tablanormal"/>
    <w:uiPriority w:val="66"/>
    <w:rsid w:val="002C737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nfasis1">
    <w:name w:val="Medium Grid 1 Accent 1"/>
    <w:basedOn w:val="Tablanormal"/>
    <w:uiPriority w:val="67"/>
    <w:rsid w:val="002C737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2-nfasis1">
    <w:name w:val="Medium Grid 2 Accent 1"/>
    <w:basedOn w:val="Tablanormal"/>
    <w:uiPriority w:val="68"/>
    <w:rsid w:val="002C737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3-nfasis1">
    <w:name w:val="Medium Grid 3 Accent 1"/>
    <w:basedOn w:val="Tablanormal"/>
    <w:uiPriority w:val="69"/>
    <w:rsid w:val="002C737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5">
    <w:name w:val="Medium Grid 3 Accent 5"/>
    <w:basedOn w:val="Tablanormal"/>
    <w:uiPriority w:val="69"/>
    <w:rsid w:val="002C737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18854">
      <w:bodyDiv w:val="1"/>
      <w:marLeft w:val="0"/>
      <w:marRight w:val="0"/>
      <w:marTop w:val="0"/>
      <w:marBottom w:val="0"/>
      <w:divBdr>
        <w:top w:val="none" w:sz="0" w:space="0" w:color="auto"/>
        <w:left w:val="none" w:sz="0" w:space="0" w:color="auto"/>
        <w:bottom w:val="none" w:sz="0" w:space="0" w:color="auto"/>
        <w:right w:val="none" w:sz="0" w:space="0" w:color="auto"/>
      </w:divBdr>
    </w:div>
    <w:div w:id="209920400">
      <w:bodyDiv w:val="1"/>
      <w:marLeft w:val="0"/>
      <w:marRight w:val="0"/>
      <w:marTop w:val="0"/>
      <w:marBottom w:val="0"/>
      <w:divBdr>
        <w:top w:val="none" w:sz="0" w:space="0" w:color="auto"/>
        <w:left w:val="none" w:sz="0" w:space="0" w:color="auto"/>
        <w:bottom w:val="none" w:sz="0" w:space="0" w:color="auto"/>
        <w:right w:val="none" w:sz="0" w:space="0" w:color="auto"/>
      </w:divBdr>
    </w:div>
    <w:div w:id="252321322">
      <w:bodyDiv w:val="1"/>
      <w:marLeft w:val="0"/>
      <w:marRight w:val="0"/>
      <w:marTop w:val="0"/>
      <w:marBottom w:val="0"/>
      <w:divBdr>
        <w:top w:val="none" w:sz="0" w:space="0" w:color="auto"/>
        <w:left w:val="none" w:sz="0" w:space="0" w:color="auto"/>
        <w:bottom w:val="none" w:sz="0" w:space="0" w:color="auto"/>
        <w:right w:val="none" w:sz="0" w:space="0" w:color="auto"/>
      </w:divBdr>
      <w:divsChild>
        <w:div w:id="1692216728">
          <w:marLeft w:val="0"/>
          <w:marRight w:val="0"/>
          <w:marTop w:val="134"/>
          <w:marBottom w:val="0"/>
          <w:divBdr>
            <w:top w:val="none" w:sz="0" w:space="0" w:color="auto"/>
            <w:left w:val="none" w:sz="0" w:space="0" w:color="auto"/>
            <w:bottom w:val="none" w:sz="0" w:space="0" w:color="auto"/>
            <w:right w:val="none" w:sz="0" w:space="0" w:color="auto"/>
          </w:divBdr>
        </w:div>
        <w:div w:id="1978140639">
          <w:marLeft w:val="0"/>
          <w:marRight w:val="0"/>
          <w:marTop w:val="134"/>
          <w:marBottom w:val="0"/>
          <w:divBdr>
            <w:top w:val="none" w:sz="0" w:space="0" w:color="auto"/>
            <w:left w:val="none" w:sz="0" w:space="0" w:color="auto"/>
            <w:bottom w:val="none" w:sz="0" w:space="0" w:color="auto"/>
            <w:right w:val="none" w:sz="0" w:space="0" w:color="auto"/>
          </w:divBdr>
        </w:div>
      </w:divsChild>
    </w:div>
    <w:div w:id="334496147">
      <w:bodyDiv w:val="1"/>
      <w:marLeft w:val="0"/>
      <w:marRight w:val="0"/>
      <w:marTop w:val="0"/>
      <w:marBottom w:val="0"/>
      <w:divBdr>
        <w:top w:val="none" w:sz="0" w:space="0" w:color="auto"/>
        <w:left w:val="none" w:sz="0" w:space="0" w:color="auto"/>
        <w:bottom w:val="none" w:sz="0" w:space="0" w:color="auto"/>
        <w:right w:val="none" w:sz="0" w:space="0" w:color="auto"/>
      </w:divBdr>
      <w:divsChild>
        <w:div w:id="271866184">
          <w:marLeft w:val="706"/>
          <w:marRight w:val="0"/>
          <w:marTop w:val="144"/>
          <w:marBottom w:val="0"/>
          <w:divBdr>
            <w:top w:val="none" w:sz="0" w:space="0" w:color="auto"/>
            <w:left w:val="none" w:sz="0" w:space="0" w:color="auto"/>
            <w:bottom w:val="none" w:sz="0" w:space="0" w:color="auto"/>
            <w:right w:val="none" w:sz="0" w:space="0" w:color="auto"/>
          </w:divBdr>
        </w:div>
        <w:div w:id="1588003270">
          <w:marLeft w:val="706"/>
          <w:marRight w:val="0"/>
          <w:marTop w:val="144"/>
          <w:marBottom w:val="0"/>
          <w:divBdr>
            <w:top w:val="none" w:sz="0" w:space="0" w:color="auto"/>
            <w:left w:val="none" w:sz="0" w:space="0" w:color="auto"/>
            <w:bottom w:val="none" w:sz="0" w:space="0" w:color="auto"/>
            <w:right w:val="none" w:sz="0" w:space="0" w:color="auto"/>
          </w:divBdr>
        </w:div>
      </w:divsChild>
    </w:div>
    <w:div w:id="415591892">
      <w:bodyDiv w:val="1"/>
      <w:marLeft w:val="0"/>
      <w:marRight w:val="0"/>
      <w:marTop w:val="0"/>
      <w:marBottom w:val="0"/>
      <w:divBdr>
        <w:top w:val="none" w:sz="0" w:space="0" w:color="auto"/>
        <w:left w:val="none" w:sz="0" w:space="0" w:color="auto"/>
        <w:bottom w:val="none" w:sz="0" w:space="0" w:color="auto"/>
        <w:right w:val="none" w:sz="0" w:space="0" w:color="auto"/>
      </w:divBdr>
      <w:divsChild>
        <w:div w:id="1877962911">
          <w:marLeft w:val="547"/>
          <w:marRight w:val="0"/>
          <w:marTop w:val="144"/>
          <w:marBottom w:val="0"/>
          <w:divBdr>
            <w:top w:val="none" w:sz="0" w:space="0" w:color="auto"/>
            <w:left w:val="none" w:sz="0" w:space="0" w:color="auto"/>
            <w:bottom w:val="none" w:sz="0" w:space="0" w:color="auto"/>
            <w:right w:val="none" w:sz="0" w:space="0" w:color="auto"/>
          </w:divBdr>
        </w:div>
        <w:div w:id="210461607">
          <w:marLeft w:val="547"/>
          <w:marRight w:val="0"/>
          <w:marTop w:val="144"/>
          <w:marBottom w:val="0"/>
          <w:divBdr>
            <w:top w:val="none" w:sz="0" w:space="0" w:color="auto"/>
            <w:left w:val="none" w:sz="0" w:space="0" w:color="auto"/>
            <w:bottom w:val="none" w:sz="0" w:space="0" w:color="auto"/>
            <w:right w:val="none" w:sz="0" w:space="0" w:color="auto"/>
          </w:divBdr>
        </w:div>
        <w:div w:id="1160005536">
          <w:marLeft w:val="547"/>
          <w:marRight w:val="0"/>
          <w:marTop w:val="144"/>
          <w:marBottom w:val="0"/>
          <w:divBdr>
            <w:top w:val="none" w:sz="0" w:space="0" w:color="auto"/>
            <w:left w:val="none" w:sz="0" w:space="0" w:color="auto"/>
            <w:bottom w:val="none" w:sz="0" w:space="0" w:color="auto"/>
            <w:right w:val="none" w:sz="0" w:space="0" w:color="auto"/>
          </w:divBdr>
        </w:div>
        <w:div w:id="1582762585">
          <w:marLeft w:val="547"/>
          <w:marRight w:val="0"/>
          <w:marTop w:val="144"/>
          <w:marBottom w:val="0"/>
          <w:divBdr>
            <w:top w:val="none" w:sz="0" w:space="0" w:color="auto"/>
            <w:left w:val="none" w:sz="0" w:space="0" w:color="auto"/>
            <w:bottom w:val="none" w:sz="0" w:space="0" w:color="auto"/>
            <w:right w:val="none" w:sz="0" w:space="0" w:color="auto"/>
          </w:divBdr>
        </w:div>
        <w:div w:id="2082872606">
          <w:marLeft w:val="547"/>
          <w:marRight w:val="0"/>
          <w:marTop w:val="144"/>
          <w:marBottom w:val="0"/>
          <w:divBdr>
            <w:top w:val="none" w:sz="0" w:space="0" w:color="auto"/>
            <w:left w:val="none" w:sz="0" w:space="0" w:color="auto"/>
            <w:bottom w:val="none" w:sz="0" w:space="0" w:color="auto"/>
            <w:right w:val="none" w:sz="0" w:space="0" w:color="auto"/>
          </w:divBdr>
        </w:div>
      </w:divsChild>
    </w:div>
    <w:div w:id="589891646">
      <w:bodyDiv w:val="1"/>
      <w:marLeft w:val="0"/>
      <w:marRight w:val="0"/>
      <w:marTop w:val="0"/>
      <w:marBottom w:val="0"/>
      <w:divBdr>
        <w:top w:val="none" w:sz="0" w:space="0" w:color="auto"/>
        <w:left w:val="none" w:sz="0" w:space="0" w:color="auto"/>
        <w:bottom w:val="none" w:sz="0" w:space="0" w:color="auto"/>
        <w:right w:val="none" w:sz="0" w:space="0" w:color="auto"/>
      </w:divBdr>
    </w:div>
    <w:div w:id="597641076">
      <w:bodyDiv w:val="1"/>
      <w:marLeft w:val="0"/>
      <w:marRight w:val="0"/>
      <w:marTop w:val="0"/>
      <w:marBottom w:val="0"/>
      <w:divBdr>
        <w:top w:val="none" w:sz="0" w:space="0" w:color="auto"/>
        <w:left w:val="none" w:sz="0" w:space="0" w:color="auto"/>
        <w:bottom w:val="none" w:sz="0" w:space="0" w:color="auto"/>
        <w:right w:val="none" w:sz="0" w:space="0" w:color="auto"/>
      </w:divBdr>
    </w:div>
    <w:div w:id="599292785">
      <w:bodyDiv w:val="1"/>
      <w:marLeft w:val="0"/>
      <w:marRight w:val="0"/>
      <w:marTop w:val="0"/>
      <w:marBottom w:val="0"/>
      <w:divBdr>
        <w:top w:val="none" w:sz="0" w:space="0" w:color="auto"/>
        <w:left w:val="none" w:sz="0" w:space="0" w:color="auto"/>
        <w:bottom w:val="none" w:sz="0" w:space="0" w:color="auto"/>
        <w:right w:val="none" w:sz="0" w:space="0" w:color="auto"/>
      </w:divBdr>
      <w:divsChild>
        <w:div w:id="691304394">
          <w:marLeft w:val="0"/>
          <w:marRight w:val="0"/>
          <w:marTop w:val="0"/>
          <w:marBottom w:val="0"/>
          <w:divBdr>
            <w:top w:val="none" w:sz="0" w:space="0" w:color="auto"/>
            <w:left w:val="none" w:sz="0" w:space="0" w:color="auto"/>
            <w:bottom w:val="none" w:sz="0" w:space="0" w:color="auto"/>
            <w:right w:val="none" w:sz="0" w:space="0" w:color="auto"/>
          </w:divBdr>
          <w:divsChild>
            <w:div w:id="94761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40358">
      <w:bodyDiv w:val="1"/>
      <w:marLeft w:val="0"/>
      <w:marRight w:val="0"/>
      <w:marTop w:val="0"/>
      <w:marBottom w:val="0"/>
      <w:divBdr>
        <w:top w:val="none" w:sz="0" w:space="0" w:color="auto"/>
        <w:left w:val="none" w:sz="0" w:space="0" w:color="auto"/>
        <w:bottom w:val="none" w:sz="0" w:space="0" w:color="auto"/>
        <w:right w:val="none" w:sz="0" w:space="0" w:color="auto"/>
      </w:divBdr>
      <w:divsChild>
        <w:div w:id="974527778">
          <w:marLeft w:val="0"/>
          <w:marRight w:val="0"/>
          <w:marTop w:val="134"/>
          <w:marBottom w:val="0"/>
          <w:divBdr>
            <w:top w:val="none" w:sz="0" w:space="0" w:color="auto"/>
            <w:left w:val="none" w:sz="0" w:space="0" w:color="auto"/>
            <w:bottom w:val="none" w:sz="0" w:space="0" w:color="auto"/>
            <w:right w:val="none" w:sz="0" w:space="0" w:color="auto"/>
          </w:divBdr>
        </w:div>
        <w:div w:id="142963998">
          <w:marLeft w:val="0"/>
          <w:marRight w:val="0"/>
          <w:marTop w:val="134"/>
          <w:marBottom w:val="0"/>
          <w:divBdr>
            <w:top w:val="none" w:sz="0" w:space="0" w:color="auto"/>
            <w:left w:val="none" w:sz="0" w:space="0" w:color="auto"/>
            <w:bottom w:val="none" w:sz="0" w:space="0" w:color="auto"/>
            <w:right w:val="none" w:sz="0" w:space="0" w:color="auto"/>
          </w:divBdr>
        </w:div>
      </w:divsChild>
    </w:div>
    <w:div w:id="712462024">
      <w:bodyDiv w:val="1"/>
      <w:marLeft w:val="0"/>
      <w:marRight w:val="0"/>
      <w:marTop w:val="0"/>
      <w:marBottom w:val="0"/>
      <w:divBdr>
        <w:top w:val="none" w:sz="0" w:space="0" w:color="auto"/>
        <w:left w:val="none" w:sz="0" w:space="0" w:color="auto"/>
        <w:bottom w:val="none" w:sz="0" w:space="0" w:color="auto"/>
        <w:right w:val="none" w:sz="0" w:space="0" w:color="auto"/>
      </w:divBdr>
      <w:divsChild>
        <w:div w:id="449713478">
          <w:marLeft w:val="0"/>
          <w:marRight w:val="0"/>
          <w:marTop w:val="0"/>
          <w:marBottom w:val="0"/>
          <w:divBdr>
            <w:top w:val="none" w:sz="0" w:space="0" w:color="auto"/>
            <w:left w:val="none" w:sz="0" w:space="0" w:color="auto"/>
            <w:bottom w:val="none" w:sz="0" w:space="0" w:color="auto"/>
            <w:right w:val="none" w:sz="0" w:space="0" w:color="auto"/>
          </w:divBdr>
          <w:divsChild>
            <w:div w:id="37231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42868">
      <w:bodyDiv w:val="1"/>
      <w:marLeft w:val="0"/>
      <w:marRight w:val="0"/>
      <w:marTop w:val="0"/>
      <w:marBottom w:val="0"/>
      <w:divBdr>
        <w:top w:val="none" w:sz="0" w:space="0" w:color="auto"/>
        <w:left w:val="none" w:sz="0" w:space="0" w:color="auto"/>
        <w:bottom w:val="none" w:sz="0" w:space="0" w:color="auto"/>
        <w:right w:val="none" w:sz="0" w:space="0" w:color="auto"/>
      </w:divBdr>
    </w:div>
    <w:div w:id="816799311">
      <w:bodyDiv w:val="1"/>
      <w:marLeft w:val="0"/>
      <w:marRight w:val="0"/>
      <w:marTop w:val="0"/>
      <w:marBottom w:val="0"/>
      <w:divBdr>
        <w:top w:val="none" w:sz="0" w:space="0" w:color="auto"/>
        <w:left w:val="none" w:sz="0" w:space="0" w:color="auto"/>
        <w:bottom w:val="none" w:sz="0" w:space="0" w:color="auto"/>
        <w:right w:val="none" w:sz="0" w:space="0" w:color="auto"/>
      </w:divBdr>
      <w:divsChild>
        <w:div w:id="1293488027">
          <w:marLeft w:val="0"/>
          <w:marRight w:val="0"/>
          <w:marTop w:val="0"/>
          <w:marBottom w:val="0"/>
          <w:divBdr>
            <w:top w:val="none" w:sz="0" w:space="0" w:color="auto"/>
            <w:left w:val="none" w:sz="0" w:space="0" w:color="auto"/>
            <w:bottom w:val="none" w:sz="0" w:space="0" w:color="auto"/>
            <w:right w:val="none" w:sz="0" w:space="0" w:color="auto"/>
          </w:divBdr>
          <w:divsChild>
            <w:div w:id="138078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269577">
      <w:bodyDiv w:val="1"/>
      <w:marLeft w:val="0"/>
      <w:marRight w:val="0"/>
      <w:marTop w:val="0"/>
      <w:marBottom w:val="0"/>
      <w:divBdr>
        <w:top w:val="none" w:sz="0" w:space="0" w:color="auto"/>
        <w:left w:val="none" w:sz="0" w:space="0" w:color="auto"/>
        <w:bottom w:val="none" w:sz="0" w:space="0" w:color="auto"/>
        <w:right w:val="none" w:sz="0" w:space="0" w:color="auto"/>
      </w:divBdr>
    </w:div>
    <w:div w:id="979652970">
      <w:bodyDiv w:val="1"/>
      <w:marLeft w:val="0"/>
      <w:marRight w:val="0"/>
      <w:marTop w:val="0"/>
      <w:marBottom w:val="0"/>
      <w:divBdr>
        <w:top w:val="none" w:sz="0" w:space="0" w:color="auto"/>
        <w:left w:val="none" w:sz="0" w:space="0" w:color="auto"/>
        <w:bottom w:val="none" w:sz="0" w:space="0" w:color="auto"/>
        <w:right w:val="none" w:sz="0" w:space="0" w:color="auto"/>
      </w:divBdr>
    </w:div>
    <w:div w:id="1062027321">
      <w:bodyDiv w:val="1"/>
      <w:marLeft w:val="0"/>
      <w:marRight w:val="0"/>
      <w:marTop w:val="0"/>
      <w:marBottom w:val="0"/>
      <w:divBdr>
        <w:top w:val="none" w:sz="0" w:space="0" w:color="auto"/>
        <w:left w:val="none" w:sz="0" w:space="0" w:color="auto"/>
        <w:bottom w:val="none" w:sz="0" w:space="0" w:color="auto"/>
        <w:right w:val="none" w:sz="0" w:space="0" w:color="auto"/>
      </w:divBdr>
      <w:divsChild>
        <w:div w:id="2101096526">
          <w:marLeft w:val="720"/>
          <w:marRight w:val="0"/>
          <w:marTop w:val="96"/>
          <w:marBottom w:val="0"/>
          <w:divBdr>
            <w:top w:val="none" w:sz="0" w:space="0" w:color="auto"/>
            <w:left w:val="none" w:sz="0" w:space="0" w:color="auto"/>
            <w:bottom w:val="none" w:sz="0" w:space="0" w:color="auto"/>
            <w:right w:val="none" w:sz="0" w:space="0" w:color="auto"/>
          </w:divBdr>
        </w:div>
        <w:div w:id="316612522">
          <w:marLeft w:val="720"/>
          <w:marRight w:val="0"/>
          <w:marTop w:val="96"/>
          <w:marBottom w:val="0"/>
          <w:divBdr>
            <w:top w:val="none" w:sz="0" w:space="0" w:color="auto"/>
            <w:left w:val="none" w:sz="0" w:space="0" w:color="auto"/>
            <w:bottom w:val="none" w:sz="0" w:space="0" w:color="auto"/>
            <w:right w:val="none" w:sz="0" w:space="0" w:color="auto"/>
          </w:divBdr>
        </w:div>
      </w:divsChild>
    </w:div>
    <w:div w:id="1103958948">
      <w:bodyDiv w:val="1"/>
      <w:marLeft w:val="0"/>
      <w:marRight w:val="0"/>
      <w:marTop w:val="0"/>
      <w:marBottom w:val="0"/>
      <w:divBdr>
        <w:top w:val="none" w:sz="0" w:space="0" w:color="auto"/>
        <w:left w:val="none" w:sz="0" w:space="0" w:color="auto"/>
        <w:bottom w:val="none" w:sz="0" w:space="0" w:color="auto"/>
        <w:right w:val="none" w:sz="0" w:space="0" w:color="auto"/>
      </w:divBdr>
      <w:divsChild>
        <w:div w:id="403459096">
          <w:marLeft w:val="706"/>
          <w:marRight w:val="0"/>
          <w:marTop w:val="125"/>
          <w:marBottom w:val="0"/>
          <w:divBdr>
            <w:top w:val="none" w:sz="0" w:space="0" w:color="auto"/>
            <w:left w:val="none" w:sz="0" w:space="0" w:color="auto"/>
            <w:bottom w:val="none" w:sz="0" w:space="0" w:color="auto"/>
            <w:right w:val="none" w:sz="0" w:space="0" w:color="auto"/>
          </w:divBdr>
        </w:div>
        <w:div w:id="292948202">
          <w:marLeft w:val="706"/>
          <w:marRight w:val="0"/>
          <w:marTop w:val="125"/>
          <w:marBottom w:val="0"/>
          <w:divBdr>
            <w:top w:val="none" w:sz="0" w:space="0" w:color="auto"/>
            <w:left w:val="none" w:sz="0" w:space="0" w:color="auto"/>
            <w:bottom w:val="none" w:sz="0" w:space="0" w:color="auto"/>
            <w:right w:val="none" w:sz="0" w:space="0" w:color="auto"/>
          </w:divBdr>
        </w:div>
        <w:div w:id="564410887">
          <w:marLeft w:val="706"/>
          <w:marRight w:val="0"/>
          <w:marTop w:val="125"/>
          <w:marBottom w:val="0"/>
          <w:divBdr>
            <w:top w:val="none" w:sz="0" w:space="0" w:color="auto"/>
            <w:left w:val="none" w:sz="0" w:space="0" w:color="auto"/>
            <w:bottom w:val="none" w:sz="0" w:space="0" w:color="auto"/>
            <w:right w:val="none" w:sz="0" w:space="0" w:color="auto"/>
          </w:divBdr>
        </w:div>
        <w:div w:id="1777367877">
          <w:marLeft w:val="706"/>
          <w:marRight w:val="0"/>
          <w:marTop w:val="125"/>
          <w:marBottom w:val="0"/>
          <w:divBdr>
            <w:top w:val="none" w:sz="0" w:space="0" w:color="auto"/>
            <w:left w:val="none" w:sz="0" w:space="0" w:color="auto"/>
            <w:bottom w:val="none" w:sz="0" w:space="0" w:color="auto"/>
            <w:right w:val="none" w:sz="0" w:space="0" w:color="auto"/>
          </w:divBdr>
        </w:div>
        <w:div w:id="1551843865">
          <w:marLeft w:val="706"/>
          <w:marRight w:val="0"/>
          <w:marTop w:val="125"/>
          <w:marBottom w:val="0"/>
          <w:divBdr>
            <w:top w:val="none" w:sz="0" w:space="0" w:color="auto"/>
            <w:left w:val="none" w:sz="0" w:space="0" w:color="auto"/>
            <w:bottom w:val="none" w:sz="0" w:space="0" w:color="auto"/>
            <w:right w:val="none" w:sz="0" w:space="0" w:color="auto"/>
          </w:divBdr>
        </w:div>
        <w:div w:id="261882662">
          <w:marLeft w:val="706"/>
          <w:marRight w:val="0"/>
          <w:marTop w:val="125"/>
          <w:marBottom w:val="0"/>
          <w:divBdr>
            <w:top w:val="none" w:sz="0" w:space="0" w:color="auto"/>
            <w:left w:val="none" w:sz="0" w:space="0" w:color="auto"/>
            <w:bottom w:val="none" w:sz="0" w:space="0" w:color="auto"/>
            <w:right w:val="none" w:sz="0" w:space="0" w:color="auto"/>
          </w:divBdr>
        </w:div>
      </w:divsChild>
    </w:div>
    <w:div w:id="1208641884">
      <w:bodyDiv w:val="1"/>
      <w:marLeft w:val="0"/>
      <w:marRight w:val="0"/>
      <w:marTop w:val="0"/>
      <w:marBottom w:val="0"/>
      <w:divBdr>
        <w:top w:val="none" w:sz="0" w:space="0" w:color="auto"/>
        <w:left w:val="none" w:sz="0" w:space="0" w:color="auto"/>
        <w:bottom w:val="none" w:sz="0" w:space="0" w:color="auto"/>
        <w:right w:val="none" w:sz="0" w:space="0" w:color="auto"/>
      </w:divBdr>
      <w:divsChild>
        <w:div w:id="2147160134">
          <w:marLeft w:val="0"/>
          <w:marRight w:val="0"/>
          <w:marTop w:val="0"/>
          <w:marBottom w:val="0"/>
          <w:divBdr>
            <w:top w:val="none" w:sz="0" w:space="0" w:color="auto"/>
            <w:left w:val="none" w:sz="0" w:space="0" w:color="auto"/>
            <w:bottom w:val="none" w:sz="0" w:space="0" w:color="auto"/>
            <w:right w:val="none" w:sz="0" w:space="0" w:color="auto"/>
          </w:divBdr>
          <w:divsChild>
            <w:div w:id="14859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02809">
      <w:bodyDiv w:val="1"/>
      <w:marLeft w:val="0"/>
      <w:marRight w:val="0"/>
      <w:marTop w:val="0"/>
      <w:marBottom w:val="0"/>
      <w:divBdr>
        <w:top w:val="none" w:sz="0" w:space="0" w:color="auto"/>
        <w:left w:val="none" w:sz="0" w:space="0" w:color="auto"/>
        <w:bottom w:val="none" w:sz="0" w:space="0" w:color="auto"/>
        <w:right w:val="none" w:sz="0" w:space="0" w:color="auto"/>
      </w:divBdr>
      <w:divsChild>
        <w:div w:id="312108134">
          <w:marLeft w:val="0"/>
          <w:marRight w:val="0"/>
          <w:marTop w:val="96"/>
          <w:marBottom w:val="0"/>
          <w:divBdr>
            <w:top w:val="none" w:sz="0" w:space="0" w:color="auto"/>
            <w:left w:val="none" w:sz="0" w:space="0" w:color="auto"/>
            <w:bottom w:val="none" w:sz="0" w:space="0" w:color="auto"/>
            <w:right w:val="none" w:sz="0" w:space="0" w:color="auto"/>
          </w:divBdr>
        </w:div>
        <w:div w:id="1358383348">
          <w:marLeft w:val="0"/>
          <w:marRight w:val="0"/>
          <w:marTop w:val="96"/>
          <w:marBottom w:val="0"/>
          <w:divBdr>
            <w:top w:val="none" w:sz="0" w:space="0" w:color="auto"/>
            <w:left w:val="none" w:sz="0" w:space="0" w:color="auto"/>
            <w:bottom w:val="none" w:sz="0" w:space="0" w:color="auto"/>
            <w:right w:val="none" w:sz="0" w:space="0" w:color="auto"/>
          </w:divBdr>
        </w:div>
      </w:divsChild>
    </w:div>
    <w:div w:id="1420786060">
      <w:bodyDiv w:val="1"/>
      <w:marLeft w:val="0"/>
      <w:marRight w:val="0"/>
      <w:marTop w:val="0"/>
      <w:marBottom w:val="0"/>
      <w:divBdr>
        <w:top w:val="none" w:sz="0" w:space="0" w:color="auto"/>
        <w:left w:val="none" w:sz="0" w:space="0" w:color="auto"/>
        <w:bottom w:val="none" w:sz="0" w:space="0" w:color="auto"/>
        <w:right w:val="none" w:sz="0" w:space="0" w:color="auto"/>
      </w:divBdr>
    </w:div>
    <w:div w:id="1456873307">
      <w:bodyDiv w:val="1"/>
      <w:marLeft w:val="0"/>
      <w:marRight w:val="0"/>
      <w:marTop w:val="0"/>
      <w:marBottom w:val="0"/>
      <w:divBdr>
        <w:top w:val="none" w:sz="0" w:space="0" w:color="auto"/>
        <w:left w:val="none" w:sz="0" w:space="0" w:color="auto"/>
        <w:bottom w:val="none" w:sz="0" w:space="0" w:color="auto"/>
        <w:right w:val="none" w:sz="0" w:space="0" w:color="auto"/>
      </w:divBdr>
    </w:div>
    <w:div w:id="1514952987">
      <w:bodyDiv w:val="1"/>
      <w:marLeft w:val="0"/>
      <w:marRight w:val="0"/>
      <w:marTop w:val="0"/>
      <w:marBottom w:val="0"/>
      <w:divBdr>
        <w:top w:val="none" w:sz="0" w:space="0" w:color="auto"/>
        <w:left w:val="none" w:sz="0" w:space="0" w:color="auto"/>
        <w:bottom w:val="none" w:sz="0" w:space="0" w:color="auto"/>
        <w:right w:val="none" w:sz="0" w:space="0" w:color="auto"/>
      </w:divBdr>
    </w:div>
    <w:div w:id="1531064563">
      <w:bodyDiv w:val="1"/>
      <w:marLeft w:val="0"/>
      <w:marRight w:val="0"/>
      <w:marTop w:val="0"/>
      <w:marBottom w:val="0"/>
      <w:divBdr>
        <w:top w:val="none" w:sz="0" w:space="0" w:color="auto"/>
        <w:left w:val="none" w:sz="0" w:space="0" w:color="auto"/>
        <w:bottom w:val="none" w:sz="0" w:space="0" w:color="auto"/>
        <w:right w:val="none" w:sz="0" w:space="0" w:color="auto"/>
      </w:divBdr>
      <w:divsChild>
        <w:div w:id="375737668">
          <w:marLeft w:val="0"/>
          <w:marRight w:val="0"/>
          <w:marTop w:val="0"/>
          <w:marBottom w:val="0"/>
          <w:divBdr>
            <w:top w:val="none" w:sz="0" w:space="0" w:color="auto"/>
            <w:left w:val="none" w:sz="0" w:space="0" w:color="auto"/>
            <w:bottom w:val="none" w:sz="0" w:space="0" w:color="auto"/>
            <w:right w:val="none" w:sz="0" w:space="0" w:color="auto"/>
          </w:divBdr>
          <w:divsChild>
            <w:div w:id="128846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328270">
      <w:bodyDiv w:val="1"/>
      <w:marLeft w:val="0"/>
      <w:marRight w:val="0"/>
      <w:marTop w:val="0"/>
      <w:marBottom w:val="0"/>
      <w:divBdr>
        <w:top w:val="none" w:sz="0" w:space="0" w:color="auto"/>
        <w:left w:val="none" w:sz="0" w:space="0" w:color="auto"/>
        <w:bottom w:val="none" w:sz="0" w:space="0" w:color="auto"/>
        <w:right w:val="none" w:sz="0" w:space="0" w:color="auto"/>
      </w:divBdr>
    </w:div>
    <w:div w:id="1859007194">
      <w:bodyDiv w:val="1"/>
      <w:marLeft w:val="0"/>
      <w:marRight w:val="0"/>
      <w:marTop w:val="0"/>
      <w:marBottom w:val="0"/>
      <w:divBdr>
        <w:top w:val="none" w:sz="0" w:space="0" w:color="auto"/>
        <w:left w:val="none" w:sz="0" w:space="0" w:color="auto"/>
        <w:bottom w:val="none" w:sz="0" w:space="0" w:color="auto"/>
        <w:right w:val="none" w:sz="0" w:space="0" w:color="auto"/>
      </w:divBdr>
    </w:div>
    <w:div w:id="1860313337">
      <w:bodyDiv w:val="1"/>
      <w:marLeft w:val="0"/>
      <w:marRight w:val="0"/>
      <w:marTop w:val="0"/>
      <w:marBottom w:val="0"/>
      <w:divBdr>
        <w:top w:val="none" w:sz="0" w:space="0" w:color="auto"/>
        <w:left w:val="none" w:sz="0" w:space="0" w:color="auto"/>
        <w:bottom w:val="none" w:sz="0" w:space="0" w:color="auto"/>
        <w:right w:val="none" w:sz="0" w:space="0" w:color="auto"/>
      </w:divBdr>
      <w:divsChild>
        <w:div w:id="10375373">
          <w:marLeft w:val="547"/>
          <w:marRight w:val="0"/>
          <w:marTop w:val="154"/>
          <w:marBottom w:val="0"/>
          <w:divBdr>
            <w:top w:val="none" w:sz="0" w:space="0" w:color="auto"/>
            <w:left w:val="none" w:sz="0" w:space="0" w:color="auto"/>
            <w:bottom w:val="none" w:sz="0" w:space="0" w:color="auto"/>
            <w:right w:val="none" w:sz="0" w:space="0" w:color="auto"/>
          </w:divBdr>
        </w:div>
      </w:divsChild>
    </w:div>
    <w:div w:id="1923223816">
      <w:bodyDiv w:val="1"/>
      <w:marLeft w:val="0"/>
      <w:marRight w:val="0"/>
      <w:marTop w:val="0"/>
      <w:marBottom w:val="0"/>
      <w:divBdr>
        <w:top w:val="none" w:sz="0" w:space="0" w:color="auto"/>
        <w:left w:val="none" w:sz="0" w:space="0" w:color="auto"/>
        <w:bottom w:val="none" w:sz="0" w:space="0" w:color="auto"/>
        <w:right w:val="none" w:sz="0" w:space="0" w:color="auto"/>
      </w:divBdr>
    </w:div>
    <w:div w:id="2090927042">
      <w:bodyDiv w:val="1"/>
      <w:marLeft w:val="0"/>
      <w:marRight w:val="0"/>
      <w:marTop w:val="0"/>
      <w:marBottom w:val="0"/>
      <w:divBdr>
        <w:top w:val="none" w:sz="0" w:space="0" w:color="auto"/>
        <w:left w:val="none" w:sz="0" w:space="0" w:color="auto"/>
        <w:bottom w:val="none" w:sz="0" w:space="0" w:color="auto"/>
        <w:right w:val="none" w:sz="0" w:space="0" w:color="auto"/>
      </w:divBdr>
      <w:divsChild>
        <w:div w:id="525751692">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63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Org</b:Tag>
    <b:SourceType>DocumentFromInternetSite</b:SourceType>
    <b:Guid>{49B6ACBE-D018-4423-823D-4BE17E80BF67}</b:Guid>
    <b:Author>
      <b:Author>
        <b:Corporate>Organización Panamericana de la Salud - OPS Colombia</b:Corporate>
      </b:Author>
    </b:Author>
    <b:Title>OPS-OMS Colombia</b:Title>
    <b:YearAccessed>2012</b:YearAccessed>
    <b:MonthAccessed>04</b:MonthAccessed>
    <b:DayAccessed>27</b:DayAccessed>
    <b:URL>http://www.col.ops-oms.org/Municipios/Cali/02NinezMaltratada.htm</b:URL>
    <b:RefOrder>9</b:RefOrder>
  </b:Source>
  <b:Source>
    <b:Tag>Pre11</b:Tag>
    <b:SourceType>Misc</b:SourceType>
    <b:Guid>{D12B5184-7083-4018-A884-BFBF5C710814}</b:Guid>
    <b:Author>
      <b:Author>
        <b:Corporate>Presidencia de la República</b:Corporate>
      </b:Author>
    </b:Author>
    <b:Title>Decreto 4798</b:Title>
    <b:PublicationTitle>Por el cual se reglamenta parcialmente la Ley 1257 de 2008, "por la cual se dictan normas de sensibilización, prevención y sanción de formas de violencia y discriminación contra las mujeres, se reforman los Códigos Penal, de Procedimiento Penal, la Ley 29</b:PublicationTitle>
    <b:Year>2011</b:Year>
    <b:City>Colombia</b:City>
    <b:RefOrder>4</b:RefOrder>
  </b:Source>
  <b:Source>
    <b:Tag>Con06</b:Tag>
    <b:SourceType>Misc</b:SourceType>
    <b:Guid>{0E58AE13-6C3D-4130-9378-FFD9287378F1}</b:Guid>
    <b:Author>
      <b:Author>
        <b:Corporate> Congreso de la República</b:Corporate>
      </b:Author>
    </b:Author>
    <b:Title>Ley 1098</b:Title>
    <b:Year>2006</b:Year>
    <b:PublicationTitle>Codigo de Infancia y Adolescencia</b:PublicationTitle>
    <b:City>Colombia</b:City>
    <b:RefOrder>1</b:RefOrder>
  </b:Source>
  <b:Source>
    <b:Tag>Ley06</b:Tag>
    <b:SourceType>Misc</b:SourceType>
    <b:Guid>{C191D301-5CC1-45CE-BACB-E80462D2CC55}</b:Guid>
    <b:Title>Ley 1146</b:Title>
    <b:Year>2007</b:Year>
    <b:Author>
      <b:Author>
        <b:Corporate>Congreso de la República</b:Corporate>
      </b:Author>
    </b:Author>
    <b:City>Colombia</b:City>
    <b:PublicationTitle>Por medio de la cual se expiden normas para la prevención de la violencia sexual y atención integral de los niños, niñas y adolescentes abusados sexualmente.</b:PublicationTitle>
    <b:RefOrder>2</b:RefOrder>
  </b:Source>
  <b:Source>
    <b:Tag>Con08</b:Tag>
    <b:SourceType>Misc</b:SourceType>
    <b:Guid>{82473FFF-B394-4FA4-83B7-1483B7AF5091}</b:Guid>
    <b:Author>
      <b:Author>
        <b:Corporate>Congreso de la República</b:Corporate>
      </b:Author>
    </b:Author>
    <b:Title>Ley 1257</b:Title>
    <b:PublicationTitle>Por la cual se dictan normas de sensibilización, prevención y sanción de formas de violencia y discriminación contra las mujeres, se reforman los Códigos Penal, de Procedimiento Penal, la Ley 294 de 1996 y se dictan otras disposiciones.</b:PublicationTitle>
    <b:Year>2008</b:Year>
    <b:City>Colombia</b:City>
    <b:RefOrder>3</b:RefOrder>
  </b:Source>
  <b:Source>
    <b:Tag>Rev11</b:Tag>
    <b:SourceType>DocumentFromInternetSite</b:SourceType>
    <b:Guid>{9D2EAA7F-AE56-4439-9729-D583C62428E3}</b:Guid>
    <b:Author>
      <b:Author>
        <b:Corporate>Revista Semana</b:Corporate>
      </b:Author>
    </b:Author>
    <b:Year>2011</b:Year>
    <b:Month>12</b:Month>
    <b:Day>07</b:Day>
    <b:YearAccessed>2012</b:YearAccessed>
    <b:MonthAccessed>04</b:MonthAccessed>
    <b:DayAccessed>18</b:DayAccessed>
    <b:URL>http://www.semana.com/nacion/alarma-quejas-delitos-sexuales-instituciones-educativas/168793-3.aspx</b:URL>
    <b:RefOrder>5</b:RefOrder>
  </b:Source>
  <b:Source>
    <b:Tag>Con00</b:Tag>
    <b:SourceType>Misc</b:SourceType>
    <b:Guid>{D78BF59E-CC0F-462B-8EB7-39E213C60048}</b:Guid>
    <b:Author>
      <b:Author>
        <b:Corporate>Congreso de la República</b:Corporate>
      </b:Author>
    </b:Author>
    <b:Title>Código Penal</b:Title>
    <b:Year>2000</b:Year>
    <b:PublicationTitle>Ley 599 </b:PublicationTitle>
    <b:City>Colombia</b:City>
    <b:RefOrder>6</b:RefOrder>
  </b:Source>
  <b:Source>
    <b:Tag>Fél97</b:Tag>
    <b:SourceType>Book</b:SourceType>
    <b:Guid>{59A6985D-E24B-4CF4-AE58-3F9E59CA4621}</b:Guid>
    <b:Author>
      <b:Author>
        <b:NameList>
          <b:Person>
            <b:Last>López</b:Last>
            <b:First>Félix</b:First>
          </b:Person>
          <b:Person>
            <b:Last>Del Campo</b:Last>
            <b:First>Amaia</b:First>
          </b:Person>
        </b:NameList>
      </b:Author>
    </b:Author>
    <b:Title>Prevención de abusos sexuales a menores.  Guia para los educadores.</b:Title>
    <b:Year>1997</b:Year>
    <b:City>Salamanca</b:City>
    <b:Publisher>Ediciones Amaru</b:Publisher>
    <b:RefOrder>7</b:RefOrder>
  </b:Source>
  <b:Source>
    <b:Tag>Día98</b:Tag>
    <b:SourceType>Book</b:SourceType>
    <b:Guid>{A932D0E2-4882-4B34-983A-9F5FDEFB2994}</b:Guid>
    <b:Author>
      <b:Author>
        <b:NameList>
          <b:Person>
            <b:Last>Díaz</b:Last>
            <b:First>José</b:First>
          </b:Person>
          <b:Person>
            <b:Last>Casado</b:Last>
            <b:First>Juan</b:First>
          </b:Person>
          <b:Person>
            <b:Last>García</b:Last>
            <b:First>Esperanza</b:First>
          </b:Person>
          <b:Person>
            <b:Last>Angel</b:Last>
            <b:First>Ruíz</b:First>
            <b:Middle>Miguel</b:Middle>
          </b:Person>
          <b:Person>
            <b:Last>Joaquín.</b:Last>
            <b:First>y</b:First>
            <b:Middle>Gómez</b:Middle>
          </b:Person>
        </b:NameList>
      </b:Author>
    </b:Author>
    <b:Title>Atención al maltrato infantil desde el ámbito sanitario en la comunidad de Madrid</b:Title>
    <b:Year>1998</b:Year>
    <b:City>Madrid</b:City>
    <b:Publisher>Instituto Madrileño del Menor y la Familia</b:Publisher>
    <b:StandardNumber>ISBN 84-411525</b:StandardNumber>
    <b:RefOrder>8</b:RefOrder>
  </b:Source>
  <b:Source>
    <b:Tag>Arr02</b:Tag>
    <b:SourceType>DocumentFromInternetSite</b:SourceType>
    <b:Guid>{33274641-9C43-416F-85D6-DF15E72DDAC4}</b:Guid>
    <b:Author>
      <b:Author>
        <b:NameList>
          <b:Person>
            <b:Last>Arredondo</b:Last>
            <b:First>Valeria</b:First>
          </b:Person>
        </b:NameList>
      </b:Author>
    </b:Author>
    <b:Title>Corporación de promoción y apoyo a la infancia. PAICABI</b:Title>
    <b:Year>2002</b:Year>
    <b:ProductionCompany>ONG Paicabi</b:ProductionCompany>
    <b:Month>Julio</b:Month>
    <b:YearAccessed>2012</b:YearAccessed>
    <b:MonthAccessed>04</b:MonthAccessed>
    <b:DayAccessed>13</b:DayAccessed>
    <b:URL>http://www.paicabi.cl/documentos/guia_basica_ong_paicabi.pdf</b:URL>
    <b:RefOrder>10</b:RefOrder>
  </b:Source>
</b:Sources>
</file>

<file path=customXml/itemProps1.xml><?xml version="1.0" encoding="utf-8"?>
<ds:datastoreItem xmlns:ds="http://schemas.openxmlformats.org/officeDocument/2006/customXml" ds:itemID="{E045C5D8-C840-4A3C-87EA-A7D77EC65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3834</Words>
  <Characters>21090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Lilian</Company>
  <LinksUpToDate>false</LinksUpToDate>
  <CharactersWithSpaces>24875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dc:creator>
  <cp:keywords/>
  <dc:description/>
  <cp:lastModifiedBy>PLANEACION</cp:lastModifiedBy>
  <cp:revision>2</cp:revision>
  <cp:lastPrinted>2012-05-02T18:53:00Z</cp:lastPrinted>
  <dcterms:created xsi:type="dcterms:W3CDTF">2014-03-06T16:23:00Z</dcterms:created>
  <dcterms:modified xsi:type="dcterms:W3CDTF">2014-03-06T16:23:00Z</dcterms:modified>
</cp:coreProperties>
</file>